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0985F" w14:textId="6BD58D9F" w:rsidR="00E67A48" w:rsidRDefault="00E67A48"/>
    <w:p w14:paraId="78B8D921" w14:textId="00558EA4" w:rsidR="00E67A48" w:rsidRPr="00E67A48" w:rsidRDefault="00E67A48" w:rsidP="00E67A48"/>
    <w:p w14:paraId="6D4DE7D7" w14:textId="0F322567" w:rsidR="00E67A48" w:rsidRPr="00E67A48" w:rsidRDefault="00E67A48" w:rsidP="00E67A48"/>
    <w:p w14:paraId="5F381182" w14:textId="4F89E1F5" w:rsidR="00E67A48" w:rsidRPr="00E67A48" w:rsidRDefault="00E67A48" w:rsidP="00E67A48"/>
    <w:p w14:paraId="18DEF946" w14:textId="7A2834FB" w:rsidR="00E67A48" w:rsidRDefault="00E67A48" w:rsidP="00E67A48"/>
    <w:p w14:paraId="509C9BB3" w14:textId="7AA707B7" w:rsidR="00E67A48" w:rsidRDefault="00902922" w:rsidP="00E67A48">
      <w:r>
        <w:rPr>
          <w:noProof/>
        </w:rPr>
        <mc:AlternateContent>
          <mc:Choice Requires="wps">
            <w:drawing>
              <wp:anchor distT="45720" distB="45720" distL="114300" distR="114300" simplePos="0" relativeHeight="251661312" behindDoc="0" locked="0" layoutInCell="1" allowOverlap="1" wp14:anchorId="6D251CD2" wp14:editId="74DFFA87">
                <wp:simplePos x="0" y="0"/>
                <wp:positionH relativeFrom="margin">
                  <wp:align>center</wp:align>
                </wp:positionH>
                <wp:positionV relativeFrom="paragraph">
                  <wp:posOffset>286385</wp:posOffset>
                </wp:positionV>
                <wp:extent cx="4610100" cy="14363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36370"/>
                        </a:xfrm>
                        <a:prstGeom prst="rect">
                          <a:avLst/>
                        </a:prstGeom>
                        <a:noFill/>
                        <a:ln w="9525">
                          <a:solidFill>
                            <a:schemeClr val="bg1"/>
                          </a:solidFill>
                          <a:miter lim="800000"/>
                          <a:headEnd/>
                          <a:tailEnd/>
                        </a:ln>
                      </wps:spPr>
                      <wps:txbx>
                        <w:txbxContent>
                          <w:p w14:paraId="371A1909" w14:textId="20410234" w:rsidR="00DB0EBD" w:rsidRPr="00E67A48" w:rsidRDefault="00DB0EBD" w:rsidP="00E67A48">
                            <w:pPr>
                              <w:jc w:val="center"/>
                              <w:rPr>
                                <w:b/>
                                <w:bCs/>
                                <w:sz w:val="40"/>
                                <w:szCs w:val="40"/>
                              </w:rPr>
                            </w:pPr>
                            <w:r w:rsidRPr="00E67A48">
                              <w:rPr>
                                <w:b/>
                                <w:bCs/>
                                <w:sz w:val="40"/>
                                <w:szCs w:val="40"/>
                              </w:rPr>
                              <w:t>Workers’ Compensation Reference Guide</w:t>
                            </w:r>
                          </w:p>
                          <w:p w14:paraId="1642F267" w14:textId="29DE59D9" w:rsidR="00DB0EBD" w:rsidRPr="00E67A48" w:rsidRDefault="00DB0EBD" w:rsidP="00E67A48">
                            <w:pPr>
                              <w:jc w:val="center"/>
                              <w:rPr>
                                <w:sz w:val="28"/>
                                <w:szCs w:val="28"/>
                              </w:rPr>
                            </w:pPr>
                            <w:r w:rsidRPr="00E67A48">
                              <w:rPr>
                                <w:sz w:val="28"/>
                                <w:szCs w:val="28"/>
                              </w:rPr>
                              <w:t>Risk Management and Benefits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51CD2" id="_x0000_t202" coordsize="21600,21600" o:spt="202" path="m,l,21600r21600,l21600,xe">
                <v:stroke joinstyle="miter"/>
                <v:path gradientshapeok="t" o:connecttype="rect"/>
              </v:shapetype>
              <v:shape id="Text Box 2" o:spid="_x0000_s1026" type="#_x0000_t202" style="position:absolute;margin-left:0;margin-top:22.55pt;width:363pt;height:113.1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" filled="f" strokecolor="white [3212]">
                <v:textbox>
                  <w:txbxContent>
                    <w:p w14:paraId="371A1909" w14:textId="20410234" w:rsidR="00DB0EBD" w:rsidRPr="00E67A48" w:rsidRDefault="00DB0EBD" w:rsidP="00E67A48">
                      <w:pPr>
                        <w:jc w:val="center"/>
                        <w:rPr>
                          <w:b/>
                          <w:bCs/>
                          <w:sz w:val="40"/>
                          <w:szCs w:val="40"/>
                        </w:rPr>
                      </w:pPr>
                      <w:r w:rsidRPr="00E67A48">
                        <w:rPr>
                          <w:b/>
                          <w:bCs/>
                          <w:sz w:val="40"/>
                          <w:szCs w:val="40"/>
                        </w:rPr>
                        <w:t>Workers’ Compensation Reference Guide</w:t>
                      </w:r>
                    </w:p>
                    <w:p w14:paraId="1642F267" w14:textId="29DE59D9" w:rsidR="00DB0EBD" w:rsidRPr="00E67A48" w:rsidRDefault="00DB0EBD" w:rsidP="00E67A48">
                      <w:pPr>
                        <w:jc w:val="center"/>
                        <w:rPr>
                          <w:sz w:val="28"/>
                          <w:szCs w:val="28"/>
                        </w:rPr>
                      </w:pPr>
                      <w:r w:rsidRPr="00E67A48">
                        <w:rPr>
                          <w:sz w:val="28"/>
                          <w:szCs w:val="28"/>
                        </w:rPr>
                        <w:t>Risk Management and Benefits Department</w:t>
                      </w:r>
                    </w:p>
                  </w:txbxContent>
                </v:textbox>
                <w10:wrap type="square" anchorx="margin"/>
              </v:shape>
            </w:pict>
          </mc:Fallback>
        </mc:AlternateContent>
      </w:r>
    </w:p>
    <w:p w14:paraId="6E35FAC5" w14:textId="27E24A35" w:rsidR="00E67A48" w:rsidRDefault="00E67A48" w:rsidP="00E67A48"/>
    <w:p w14:paraId="2F45A9CC" w14:textId="2A8FCE3A" w:rsidR="00E67A48" w:rsidRDefault="00E67A48" w:rsidP="00902922"/>
    <w:p w14:paraId="69E74BDA" w14:textId="6955E0A8" w:rsidR="00902922" w:rsidRDefault="00902922" w:rsidP="00902922"/>
    <w:p w14:paraId="0891D012" w14:textId="77777777" w:rsidR="00902922" w:rsidRDefault="00902922" w:rsidP="00902922">
      <w:pPr>
        <w:jc w:val="center"/>
      </w:pPr>
    </w:p>
    <w:p w14:paraId="4AA79FAF" w14:textId="77777777" w:rsidR="00902922" w:rsidRDefault="00902922" w:rsidP="00902922">
      <w:pPr>
        <w:jc w:val="center"/>
      </w:pPr>
    </w:p>
    <w:p w14:paraId="44F7087B" w14:textId="77777777" w:rsidR="00902922" w:rsidRDefault="00902922" w:rsidP="00902922">
      <w:pPr>
        <w:jc w:val="center"/>
      </w:pPr>
    </w:p>
    <w:p w14:paraId="18A6BAE1" w14:textId="77777777" w:rsidR="00902922" w:rsidRDefault="00902922" w:rsidP="00902922">
      <w:pPr>
        <w:jc w:val="center"/>
      </w:pPr>
    </w:p>
    <w:p w14:paraId="1E986D8B" w14:textId="4F5C19E9" w:rsidR="00902922" w:rsidRDefault="00902922" w:rsidP="00902922">
      <w:pPr>
        <w:jc w:val="center"/>
      </w:pPr>
      <w:r>
        <w:t>Updated for Fiscal Year 2019</w:t>
      </w:r>
    </w:p>
    <w:p w14:paraId="741A518A" w14:textId="32F368D8" w:rsidR="00902922" w:rsidRDefault="00902922" w:rsidP="00902922">
      <w:pPr>
        <w:jc w:val="center"/>
      </w:pPr>
      <w:r>
        <w:t>2019-2020 School Year</w:t>
      </w:r>
    </w:p>
    <w:p w14:paraId="3F09FFDC" w14:textId="77777777" w:rsidR="00902922" w:rsidRDefault="00902922">
      <w:r>
        <w:br w:type="page"/>
      </w:r>
    </w:p>
    <w:p w14:paraId="11DBA91D" w14:textId="6F49A6CF" w:rsidR="00902922" w:rsidRDefault="00902922" w:rsidP="00902922">
      <w:pPr>
        <w:jc w:val="center"/>
      </w:pPr>
    </w:p>
    <w:p w14:paraId="16E7E9CC" w14:textId="77777777" w:rsidR="00902922" w:rsidRDefault="00902922" w:rsidP="00902922">
      <w:pPr>
        <w:jc w:val="center"/>
      </w:pPr>
    </w:p>
    <w:bookmarkStart w:id="0" w:name="_Toc32225416" w:displacedByCustomXml="next"/>
    <w:sdt>
      <w:sdtPr>
        <w:rPr>
          <w:rFonts w:asciiTheme="minorHAnsi" w:eastAsiaTheme="minorHAnsi" w:hAnsiTheme="minorHAnsi" w:cstheme="minorBidi"/>
          <w:color w:val="auto"/>
          <w:sz w:val="22"/>
          <w:szCs w:val="22"/>
        </w:rPr>
        <w:id w:val="-1855954142"/>
        <w:docPartObj>
          <w:docPartGallery w:val="Table of Contents"/>
          <w:docPartUnique/>
        </w:docPartObj>
      </w:sdtPr>
      <w:sdtEndPr>
        <w:rPr>
          <w:noProof/>
        </w:rPr>
      </w:sdtEndPr>
      <w:sdtContent>
        <w:bookmarkEnd w:id="0" w:displacedByCustomXml="prev"/>
        <w:p w14:paraId="715B501C" w14:textId="3BA82742" w:rsidR="00902922" w:rsidRPr="00902922" w:rsidRDefault="00902922" w:rsidP="00902922">
          <w:pPr>
            <w:pStyle w:val="Heading1"/>
          </w:pPr>
          <w:r>
            <w:t xml:space="preserve">Section </w:t>
          </w:r>
          <w:r w:rsidR="009F1A26">
            <w:t>I - Introduction</w:t>
          </w:r>
        </w:p>
        <w:p w14:paraId="5AEF80D6" w14:textId="245FA39E" w:rsidR="00902922" w:rsidRDefault="00E5140E">
          <w:pPr>
            <w:pStyle w:val="TOC1"/>
            <w:tabs>
              <w:tab w:val="right" w:leader="dot" w:pos="9350"/>
            </w:tabs>
            <w:rPr>
              <w:noProof/>
            </w:rPr>
          </w:pPr>
          <w:r>
            <w:t>Contact Information………………………………………………………………………………………………………………………………..3</w:t>
          </w:r>
          <w:r w:rsidR="00902922">
            <w:fldChar w:fldCharType="begin"/>
          </w:r>
          <w:r w:rsidR="00902922">
            <w:instrText xml:space="preserve"> TOC \o "1-3" \h \z \u </w:instrText>
          </w:r>
          <w:r w:rsidR="00902922">
            <w:fldChar w:fldCharType="separate"/>
          </w:r>
        </w:p>
        <w:p w14:paraId="7BC07270" w14:textId="25CE15A5" w:rsidR="009F1A26" w:rsidRDefault="00902922">
          <w:pPr>
            <w:rPr>
              <w:noProof/>
            </w:rPr>
          </w:pPr>
          <w:r>
            <w:rPr>
              <w:b/>
              <w:bCs/>
              <w:noProof/>
            </w:rPr>
            <w:fldChar w:fldCharType="end"/>
          </w:r>
          <w:r w:rsidR="009F1A26" w:rsidRPr="009F1A26">
            <w:rPr>
              <w:noProof/>
            </w:rPr>
            <w:t>Florida Statute</w:t>
          </w:r>
          <w:r w:rsidR="00692D8D">
            <w:rPr>
              <w:noProof/>
            </w:rPr>
            <w:t>…………………………………………………………………………………………………………………………………………</w:t>
          </w:r>
          <w:r w:rsidR="00E5140E">
            <w:rPr>
              <w:noProof/>
            </w:rPr>
            <w:t>4</w:t>
          </w:r>
        </w:p>
        <w:p w14:paraId="6BF6C384" w14:textId="32E85DB1" w:rsidR="009F1A26" w:rsidRPr="009F1A26" w:rsidRDefault="009F1A26">
          <w:pPr>
            <w:rPr>
              <w:noProof/>
            </w:rPr>
          </w:pPr>
          <w:r>
            <w:rPr>
              <w:noProof/>
            </w:rPr>
            <w:t>Drug &amp; Alcohol-Free Workplace (S.B. Policy 3124)</w:t>
          </w:r>
          <w:r w:rsidR="00E5140E">
            <w:rPr>
              <w:noProof/>
            </w:rPr>
            <w:t>…………………………………………………………………………………..4</w:t>
          </w:r>
        </w:p>
        <w:p w14:paraId="62684A43" w14:textId="0BD0E78E" w:rsidR="009F1A26" w:rsidRDefault="009F1A26">
          <w:r>
            <w:t>Post-Accident and Reasonable Suspicion Drug Testing</w:t>
          </w:r>
          <w:r w:rsidR="00E5140E">
            <w:t>…………………………………………………………………………….5</w:t>
          </w:r>
        </w:p>
        <w:p w14:paraId="2EE60DE2" w14:textId="03CC5DAB" w:rsidR="009F1A26" w:rsidRDefault="009F1A26" w:rsidP="009F1A26">
          <w:pPr>
            <w:pStyle w:val="Heading1"/>
          </w:pPr>
          <w:r>
            <w:t>Section II – How to Report an Injury/Illness</w:t>
          </w:r>
        </w:p>
        <w:p w14:paraId="381E5513" w14:textId="16BD9EB8" w:rsidR="009F1A26" w:rsidRDefault="009F1A26" w:rsidP="009F1A26">
          <w:r>
            <w:t xml:space="preserve">First Report of Injury (Johns Eastern </w:t>
          </w:r>
          <w:proofErr w:type="gramStart"/>
          <w:r>
            <w:t>Instructions)</w:t>
          </w:r>
          <w:r w:rsidR="00E5140E">
            <w:t>…</w:t>
          </w:r>
          <w:proofErr w:type="gramEnd"/>
          <w:r w:rsidR="00E5140E">
            <w:t>…………………………………………………………………………….….6</w:t>
          </w:r>
        </w:p>
        <w:p w14:paraId="52A2B496" w14:textId="40A38EA3" w:rsidR="009F1A26" w:rsidRDefault="009F1A26" w:rsidP="009F1A26">
          <w:r>
            <w:t>After Hours Reporting</w:t>
          </w:r>
          <w:r w:rsidR="00E5140E">
            <w:t>……………………………………………………………………………………………………………………………15</w:t>
          </w:r>
        </w:p>
        <w:p w14:paraId="77B342AC" w14:textId="30FE41E0" w:rsidR="009F1A26" w:rsidRDefault="009F1A26" w:rsidP="009F1A26">
          <w:r>
            <w:t>Pharmacy Information</w:t>
          </w:r>
          <w:r w:rsidR="00E5140E">
            <w:t>………………………………………………………………………………………………………………………</w:t>
          </w:r>
          <w:proofErr w:type="gramStart"/>
          <w:r w:rsidR="00E5140E">
            <w:t>…..</w:t>
          </w:r>
          <w:proofErr w:type="gramEnd"/>
          <w:r w:rsidR="00E5140E">
            <w:t>16</w:t>
          </w:r>
        </w:p>
        <w:p w14:paraId="0F3E1E89" w14:textId="3CC65914" w:rsidR="009F1A26" w:rsidRDefault="009F1A26" w:rsidP="009F1A26">
          <w:r>
            <w:t>Bloodborne Pathogen Exposure Reporting</w:t>
          </w:r>
          <w:r w:rsidR="00E5140E">
            <w:t>…………………………………………………………………………………………….17</w:t>
          </w:r>
        </w:p>
        <w:p w14:paraId="581FA827" w14:textId="429F50B5" w:rsidR="009F1A26" w:rsidRDefault="009F1A26" w:rsidP="009F1A26">
          <w:r>
            <w:t>Authorized Initial Care Facilities</w:t>
          </w:r>
          <w:r w:rsidR="00E5140E">
            <w:t>…………………………………………………………………………………………………………….18</w:t>
          </w:r>
        </w:p>
        <w:p w14:paraId="39FBF71C" w14:textId="6640F83A" w:rsidR="009F1A26" w:rsidRDefault="009F1A26" w:rsidP="009F1A26">
          <w:r>
            <w:t>Emergency Room</w:t>
          </w:r>
          <w:r w:rsidR="00E5140E">
            <w:t>………………………………………………………………………………………………………………………………</w:t>
          </w:r>
          <w:proofErr w:type="gramStart"/>
          <w:r w:rsidR="00E5140E">
            <w:t>…..</w:t>
          </w:r>
          <w:proofErr w:type="gramEnd"/>
          <w:r w:rsidR="00E5140E">
            <w:t>19</w:t>
          </w:r>
        </w:p>
        <w:p w14:paraId="04B57D1C" w14:textId="4D75F12F" w:rsidR="009F1A26" w:rsidRDefault="009F1A26" w:rsidP="009F1A26">
          <w:pPr>
            <w:pStyle w:val="Heading1"/>
          </w:pPr>
          <w:r>
            <w:t>Section III – Workers’ Compensation Guidelines</w:t>
          </w:r>
        </w:p>
        <w:p w14:paraId="40B27F53" w14:textId="274C0C35" w:rsidR="009F1A26" w:rsidRDefault="009F1A26" w:rsidP="009F1A26">
          <w:r>
            <w:t xml:space="preserve">Employees with Work Restrictions (Light </w:t>
          </w:r>
          <w:proofErr w:type="gramStart"/>
          <w:r>
            <w:t>Duty)</w:t>
          </w:r>
          <w:r w:rsidR="007D31FB">
            <w:t>…</w:t>
          </w:r>
          <w:proofErr w:type="gramEnd"/>
          <w:r w:rsidR="007D31FB">
            <w:t>…………………………………………………………………………………..20</w:t>
          </w:r>
        </w:p>
        <w:p w14:paraId="4BB4728F" w14:textId="1CC72348" w:rsidR="009F1A26" w:rsidRDefault="009F1A26" w:rsidP="009F1A26">
          <w:r>
            <w:t>Workers’ Compensation Leave</w:t>
          </w:r>
          <w:r w:rsidR="007D31FB">
            <w:t>………………………………………………………………………………………………………………21</w:t>
          </w:r>
        </w:p>
        <w:p w14:paraId="5A928332" w14:textId="14CDA9D5" w:rsidR="009F1A26" w:rsidRDefault="009F1A26" w:rsidP="009F1A26">
          <w:r>
            <w:t>Payroll Coding</w:t>
          </w:r>
          <w:r w:rsidR="007D31FB">
            <w:t>……………………………………………………………………………………………………………………………………….21</w:t>
          </w:r>
        </w:p>
        <w:p w14:paraId="6442FBC2" w14:textId="4B464017" w:rsidR="008F3085" w:rsidRDefault="008F3085" w:rsidP="009F1A26">
          <w:r>
            <w:t xml:space="preserve">Workers’ Compensation </w:t>
          </w:r>
          <w:proofErr w:type="spellStart"/>
          <w:r>
            <w:t>Doctors</w:t>
          </w:r>
          <w:proofErr w:type="spellEnd"/>
          <w:r>
            <w:t xml:space="preserve"> Appointments</w:t>
          </w:r>
          <w:r w:rsidR="007D31FB">
            <w:t>……………………………………………………………………………………22</w:t>
          </w:r>
        </w:p>
        <w:p w14:paraId="0D967B10" w14:textId="77777777" w:rsidR="008F3085" w:rsidRDefault="008F3085" w:rsidP="008F3085">
          <w:pPr>
            <w:pStyle w:val="Heading1"/>
          </w:pPr>
          <w:r>
            <w:t>Section IV – Substitutes and Volunteers</w:t>
          </w:r>
        </w:p>
        <w:p w14:paraId="58574DF2" w14:textId="13C2B382" w:rsidR="008F3085" w:rsidRDefault="008F3085" w:rsidP="008F3085">
          <w:r>
            <w:t>Reporting Volunteer/Temporary Employee Injuries</w:t>
          </w:r>
          <w:r w:rsidR="007D31FB">
            <w:t>………………………………………………………………………………23</w:t>
          </w:r>
        </w:p>
        <w:p w14:paraId="26B52359" w14:textId="32BAEB0E" w:rsidR="008F3085" w:rsidRDefault="008F3085" w:rsidP="008F3085">
          <w:pPr>
            <w:pStyle w:val="Heading1"/>
          </w:pPr>
          <w:r>
            <w:t>Section V – Forms</w:t>
          </w:r>
        </w:p>
        <w:p w14:paraId="04A9A61F" w14:textId="764CDC96" w:rsidR="008F3085" w:rsidRDefault="008F3085" w:rsidP="008F3085">
          <w:r>
            <w:t>Resources</w:t>
          </w:r>
          <w:r w:rsidR="002F2FCD">
            <w:t>/Sample Forms</w:t>
          </w:r>
          <w:r w:rsidR="007D31FB">
            <w:t>………………………………………………………………………………………………………………………24</w:t>
          </w:r>
        </w:p>
        <w:p w14:paraId="78D7A662" w14:textId="77777777" w:rsidR="007D31FB" w:rsidRDefault="002F2FCD" w:rsidP="008F3085">
          <w:r>
            <w:t>Frequently Asked Questions</w:t>
          </w:r>
          <w:r w:rsidR="007D31FB">
            <w:t>………………………………………………………………………………………………………………….25</w:t>
          </w:r>
        </w:p>
        <w:p w14:paraId="3DAB1330" w14:textId="795B1BC7" w:rsidR="00902922" w:rsidRPr="008F3085" w:rsidRDefault="007D31FB" w:rsidP="008F3085">
          <w:r>
            <w:t>Best Practices……………………………………………………………………………………………………………………………………</w:t>
          </w:r>
          <w:proofErr w:type="gramStart"/>
          <w:r>
            <w:t>…..</w:t>
          </w:r>
          <w:proofErr w:type="gramEnd"/>
          <w:r>
            <w:t>26</w:t>
          </w:r>
        </w:p>
      </w:sdtContent>
    </w:sdt>
    <w:p w14:paraId="31E80F3D" w14:textId="09409509" w:rsidR="008F3085" w:rsidRDefault="008F3085" w:rsidP="00902922">
      <w:pPr>
        <w:jc w:val="center"/>
      </w:pPr>
    </w:p>
    <w:p w14:paraId="0DA231B8" w14:textId="77777777" w:rsidR="008F3085" w:rsidRDefault="008F3085">
      <w:r>
        <w:br w:type="page"/>
      </w:r>
    </w:p>
    <w:p w14:paraId="49B6EA1F" w14:textId="77777777" w:rsidR="00902922" w:rsidRDefault="00902922" w:rsidP="00902922">
      <w:pPr>
        <w:jc w:val="center"/>
      </w:pPr>
    </w:p>
    <w:p w14:paraId="6733A28E" w14:textId="42F01400" w:rsidR="00902922" w:rsidRDefault="00902922" w:rsidP="00902922"/>
    <w:tbl>
      <w:tblPr>
        <w:tblStyle w:val="TableGrid"/>
        <w:tblpPr w:leftFromText="180" w:rightFromText="180" w:vertAnchor="page" w:horzAnchor="margin" w:tblpXSpec="center" w:tblpY="4216"/>
        <w:tblW w:w="10705" w:type="dxa"/>
        <w:tblLook w:val="04A0" w:firstRow="1" w:lastRow="0" w:firstColumn="1" w:lastColumn="0" w:noHBand="0" w:noVBand="1"/>
      </w:tblPr>
      <w:tblGrid>
        <w:gridCol w:w="4188"/>
        <w:gridCol w:w="3997"/>
        <w:gridCol w:w="2520"/>
      </w:tblGrid>
      <w:tr w:rsidR="00692D8D" w:rsidRPr="00A34EAA" w14:paraId="5AE20833" w14:textId="77777777" w:rsidTr="099B8814">
        <w:trPr>
          <w:trHeight w:val="2780"/>
        </w:trPr>
        <w:tc>
          <w:tcPr>
            <w:tcW w:w="4188" w:type="dxa"/>
            <w:vAlign w:val="center"/>
          </w:tcPr>
          <w:p w14:paraId="0EEAD417" w14:textId="77777777" w:rsidR="00692D8D" w:rsidRPr="007701E0" w:rsidRDefault="00692D8D" w:rsidP="00692D8D">
            <w:pPr>
              <w:rPr>
                <w:rFonts w:ascii="Arial" w:hAnsi="Arial" w:cs="Arial"/>
                <w:sz w:val="20"/>
                <w:szCs w:val="20"/>
              </w:rPr>
            </w:pPr>
          </w:p>
          <w:p w14:paraId="61D71DD7" w14:textId="77777777" w:rsidR="00692D8D" w:rsidRPr="007701E0" w:rsidRDefault="00692D8D" w:rsidP="00692D8D">
            <w:pPr>
              <w:pStyle w:val="ListParagraph"/>
              <w:numPr>
                <w:ilvl w:val="0"/>
                <w:numId w:val="1"/>
              </w:numPr>
              <w:rPr>
                <w:rFonts w:ascii="Arial" w:hAnsi="Arial" w:cs="Arial"/>
                <w:i/>
                <w:sz w:val="20"/>
                <w:szCs w:val="20"/>
              </w:rPr>
            </w:pPr>
            <w:r w:rsidRPr="007701E0">
              <w:rPr>
                <w:rFonts w:ascii="Arial" w:hAnsi="Arial" w:cs="Arial"/>
                <w:sz w:val="20"/>
                <w:szCs w:val="20"/>
              </w:rPr>
              <w:t>Modified Duty Assignments</w:t>
            </w:r>
          </w:p>
          <w:p w14:paraId="14A0B6BF" w14:textId="77777777" w:rsidR="00692D8D" w:rsidRDefault="00692D8D" w:rsidP="00692D8D">
            <w:pPr>
              <w:pStyle w:val="ListParagraph"/>
              <w:rPr>
                <w:rFonts w:ascii="Arial" w:hAnsi="Arial" w:cs="Arial"/>
                <w:sz w:val="20"/>
                <w:szCs w:val="20"/>
              </w:rPr>
            </w:pPr>
          </w:p>
          <w:p w14:paraId="748F779A" w14:textId="77777777" w:rsidR="00692D8D" w:rsidRPr="007701E0" w:rsidRDefault="00692D8D" w:rsidP="00692D8D">
            <w:pPr>
              <w:pStyle w:val="ListParagraph"/>
              <w:numPr>
                <w:ilvl w:val="0"/>
                <w:numId w:val="1"/>
              </w:numPr>
              <w:rPr>
                <w:rFonts w:ascii="Arial" w:hAnsi="Arial" w:cs="Arial"/>
                <w:sz w:val="20"/>
                <w:szCs w:val="20"/>
              </w:rPr>
            </w:pPr>
            <w:r w:rsidRPr="007701E0">
              <w:rPr>
                <w:rFonts w:ascii="Arial" w:hAnsi="Arial" w:cs="Arial"/>
                <w:sz w:val="20"/>
                <w:szCs w:val="20"/>
              </w:rPr>
              <w:t>Questions on work restrictions</w:t>
            </w:r>
          </w:p>
          <w:p w14:paraId="3EEC5451" w14:textId="77777777" w:rsidR="00692D8D" w:rsidRDefault="00692D8D" w:rsidP="00692D8D">
            <w:pPr>
              <w:pStyle w:val="ListParagraph"/>
              <w:rPr>
                <w:rFonts w:ascii="Arial" w:hAnsi="Arial" w:cs="Arial"/>
                <w:sz w:val="20"/>
                <w:szCs w:val="20"/>
              </w:rPr>
            </w:pPr>
          </w:p>
          <w:p w14:paraId="0B6B8D8E" w14:textId="77777777" w:rsidR="00692D8D" w:rsidRPr="007701E0" w:rsidRDefault="099B8814" w:rsidP="00692D8D">
            <w:pPr>
              <w:pStyle w:val="ListParagraph"/>
              <w:numPr>
                <w:ilvl w:val="0"/>
                <w:numId w:val="1"/>
              </w:numPr>
              <w:rPr>
                <w:rFonts w:ascii="Arial" w:hAnsi="Arial" w:cs="Arial"/>
                <w:sz w:val="20"/>
                <w:szCs w:val="20"/>
              </w:rPr>
            </w:pPr>
            <w:r w:rsidRPr="099B8814">
              <w:rPr>
                <w:rFonts w:ascii="Arial" w:hAnsi="Arial" w:cs="Arial"/>
                <w:sz w:val="20"/>
                <w:szCs w:val="20"/>
              </w:rPr>
              <w:t>Determination for coding line of duty</w:t>
            </w:r>
          </w:p>
          <w:p w14:paraId="38224A2B" w14:textId="77777777" w:rsidR="00692D8D" w:rsidRPr="007701E0" w:rsidRDefault="00692D8D" w:rsidP="00692D8D">
            <w:pPr>
              <w:rPr>
                <w:rFonts w:ascii="Arial" w:hAnsi="Arial" w:cs="Arial"/>
                <w:sz w:val="20"/>
                <w:szCs w:val="20"/>
              </w:rPr>
            </w:pPr>
          </w:p>
        </w:tc>
        <w:tc>
          <w:tcPr>
            <w:tcW w:w="3997" w:type="dxa"/>
            <w:vAlign w:val="center"/>
          </w:tcPr>
          <w:p w14:paraId="16841556" w14:textId="77777777" w:rsidR="00692D8D" w:rsidRDefault="00692D8D" w:rsidP="00692D8D">
            <w:pPr>
              <w:rPr>
                <w:rFonts w:ascii="Arial" w:hAnsi="Arial" w:cs="Arial"/>
                <w:sz w:val="20"/>
                <w:szCs w:val="20"/>
              </w:rPr>
            </w:pPr>
          </w:p>
          <w:p w14:paraId="6433432E" w14:textId="77777777" w:rsidR="00692D8D" w:rsidRPr="007701E0" w:rsidRDefault="00692D8D" w:rsidP="00692D8D">
            <w:pPr>
              <w:rPr>
                <w:rFonts w:ascii="Arial" w:hAnsi="Arial" w:cs="Arial"/>
                <w:sz w:val="20"/>
                <w:szCs w:val="20"/>
              </w:rPr>
            </w:pPr>
            <w:r w:rsidRPr="007701E0">
              <w:rPr>
                <w:rFonts w:ascii="Arial" w:hAnsi="Arial" w:cs="Arial"/>
                <w:sz w:val="20"/>
                <w:szCs w:val="20"/>
              </w:rPr>
              <w:t xml:space="preserve">Maria Lugo </w:t>
            </w:r>
          </w:p>
          <w:p w14:paraId="1DA52BBB" w14:textId="77777777" w:rsidR="00692D8D" w:rsidRPr="007701E0" w:rsidRDefault="00692D8D" w:rsidP="00692D8D">
            <w:pPr>
              <w:rPr>
                <w:rFonts w:ascii="Arial" w:hAnsi="Arial" w:cs="Arial"/>
                <w:sz w:val="20"/>
                <w:szCs w:val="20"/>
              </w:rPr>
            </w:pPr>
            <w:r w:rsidRPr="007701E0">
              <w:rPr>
                <w:rFonts w:ascii="Arial" w:hAnsi="Arial" w:cs="Arial"/>
                <w:sz w:val="20"/>
                <w:szCs w:val="20"/>
              </w:rPr>
              <w:t>Workers Compensation</w:t>
            </w:r>
            <w:r>
              <w:rPr>
                <w:rFonts w:ascii="Arial" w:hAnsi="Arial" w:cs="Arial"/>
                <w:sz w:val="20"/>
                <w:szCs w:val="20"/>
              </w:rPr>
              <w:t xml:space="preserve"> Technician</w:t>
            </w:r>
          </w:p>
          <w:p w14:paraId="648B6D9D" w14:textId="77777777" w:rsidR="00692D8D" w:rsidRDefault="0066475B" w:rsidP="00692D8D">
            <w:pPr>
              <w:rPr>
                <w:rFonts w:ascii="Arial" w:hAnsi="Arial" w:cs="Arial"/>
                <w:sz w:val="20"/>
                <w:szCs w:val="20"/>
              </w:rPr>
            </w:pPr>
            <w:hyperlink r:id="rId8" w:history="1">
              <w:r w:rsidR="00692D8D" w:rsidRPr="00EE1957">
                <w:rPr>
                  <w:rStyle w:val="Hyperlink"/>
                  <w:rFonts w:ascii="Arial" w:hAnsi="Arial" w:cs="Arial"/>
                  <w:sz w:val="20"/>
                  <w:szCs w:val="20"/>
                </w:rPr>
                <w:t>maria.macedo@polk-fl.net</w:t>
              </w:r>
            </w:hyperlink>
            <w:r w:rsidR="00692D8D">
              <w:rPr>
                <w:rFonts w:ascii="Arial" w:hAnsi="Arial" w:cs="Arial"/>
                <w:sz w:val="20"/>
                <w:szCs w:val="20"/>
              </w:rPr>
              <w:t xml:space="preserve"> </w:t>
            </w:r>
          </w:p>
          <w:p w14:paraId="53F90137" w14:textId="77777777" w:rsidR="00692D8D" w:rsidRDefault="00692D8D" w:rsidP="00692D8D">
            <w:pPr>
              <w:rPr>
                <w:rFonts w:ascii="Arial" w:hAnsi="Arial" w:cs="Arial"/>
                <w:sz w:val="20"/>
                <w:szCs w:val="20"/>
              </w:rPr>
            </w:pPr>
          </w:p>
          <w:p w14:paraId="12B08B60" w14:textId="77777777" w:rsidR="00692D8D" w:rsidRDefault="00692D8D" w:rsidP="00692D8D">
            <w:pPr>
              <w:rPr>
                <w:rFonts w:ascii="Arial" w:hAnsi="Arial" w:cs="Arial"/>
                <w:sz w:val="20"/>
                <w:szCs w:val="20"/>
              </w:rPr>
            </w:pPr>
            <w:r>
              <w:rPr>
                <w:rFonts w:ascii="Arial" w:hAnsi="Arial" w:cs="Arial"/>
                <w:sz w:val="20"/>
                <w:szCs w:val="20"/>
              </w:rPr>
              <w:t>Michael Bellows</w:t>
            </w:r>
          </w:p>
          <w:p w14:paraId="19DFA709" w14:textId="77777777" w:rsidR="00692D8D" w:rsidRDefault="00692D8D" w:rsidP="00692D8D">
            <w:pPr>
              <w:rPr>
                <w:rFonts w:ascii="Arial" w:hAnsi="Arial" w:cs="Arial"/>
                <w:sz w:val="20"/>
                <w:szCs w:val="20"/>
              </w:rPr>
            </w:pPr>
            <w:r>
              <w:rPr>
                <w:rFonts w:ascii="Arial" w:hAnsi="Arial" w:cs="Arial"/>
                <w:sz w:val="20"/>
                <w:szCs w:val="20"/>
              </w:rPr>
              <w:t>Analyst – Risk Management</w:t>
            </w:r>
          </w:p>
          <w:p w14:paraId="3417D0D9" w14:textId="77777777" w:rsidR="00692D8D" w:rsidRDefault="0066475B" w:rsidP="00692D8D">
            <w:pPr>
              <w:rPr>
                <w:rFonts w:ascii="Arial" w:hAnsi="Arial" w:cs="Arial"/>
                <w:sz w:val="20"/>
                <w:szCs w:val="20"/>
              </w:rPr>
            </w:pPr>
            <w:hyperlink r:id="rId9" w:history="1">
              <w:r w:rsidR="00692D8D" w:rsidRPr="0027231E">
                <w:rPr>
                  <w:rStyle w:val="Hyperlink"/>
                  <w:rFonts w:ascii="Arial" w:hAnsi="Arial" w:cs="Arial"/>
                  <w:sz w:val="20"/>
                  <w:szCs w:val="20"/>
                </w:rPr>
                <w:t>michael.bellows@polk-fl.net</w:t>
              </w:r>
            </w:hyperlink>
          </w:p>
          <w:p w14:paraId="10B3E0BD" w14:textId="77777777" w:rsidR="00692D8D" w:rsidRPr="007701E0" w:rsidRDefault="00692D8D" w:rsidP="00692D8D">
            <w:pPr>
              <w:rPr>
                <w:rFonts w:ascii="Arial" w:hAnsi="Arial" w:cs="Arial"/>
                <w:sz w:val="20"/>
                <w:szCs w:val="20"/>
              </w:rPr>
            </w:pPr>
          </w:p>
        </w:tc>
        <w:tc>
          <w:tcPr>
            <w:tcW w:w="2520" w:type="dxa"/>
            <w:vAlign w:val="center"/>
          </w:tcPr>
          <w:p w14:paraId="5FC16636" w14:textId="77777777" w:rsidR="00692D8D" w:rsidRPr="007701E0"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1E0">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863-519-3858 ext:473</w:t>
            </w:r>
          </w:p>
          <w:p w14:paraId="197AFE43" w14:textId="77777777" w:rsidR="00692D8D"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78FF3F" w14:textId="77777777" w:rsidR="00692D8D"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E4E27D" w14:textId="77777777" w:rsidR="00692D8D"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D19DA4" w14:textId="77777777" w:rsidR="00692D8D"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863-519-3858 ext:582</w:t>
            </w:r>
          </w:p>
          <w:p w14:paraId="21997A51" w14:textId="77777777" w:rsidR="00692D8D" w:rsidRPr="007701E0"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F631D2" w14:textId="77777777" w:rsidR="00692D8D" w:rsidRPr="007701E0" w:rsidRDefault="00692D8D" w:rsidP="00692D8D">
            <w:pPr>
              <w:rPr>
                <w:rFonts w:ascii="Arial" w:hAnsi="Arial" w:cs="Arial"/>
                <w:sz w:val="20"/>
                <w:szCs w:val="20"/>
              </w:rPr>
            </w:pPr>
            <w:r w:rsidRPr="007701E0">
              <w:rPr>
                <w:rFonts w:ascii="Arial" w:hAnsi="Arial" w:cs="Arial"/>
                <w:sz w:val="20"/>
                <w:szCs w:val="20"/>
              </w:rPr>
              <w:t>Fax: 863-519-3740</w:t>
            </w:r>
          </w:p>
        </w:tc>
      </w:tr>
      <w:tr w:rsidR="00692D8D" w:rsidRPr="00A34EAA" w14:paraId="0C4D91AE" w14:textId="77777777" w:rsidTr="099B8814">
        <w:trPr>
          <w:trHeight w:val="1277"/>
        </w:trPr>
        <w:tc>
          <w:tcPr>
            <w:tcW w:w="4188" w:type="dxa"/>
            <w:vAlign w:val="center"/>
          </w:tcPr>
          <w:p w14:paraId="2C616E3C" w14:textId="16A28448" w:rsidR="00692D8D" w:rsidRPr="007701E0" w:rsidRDefault="00692D8D" w:rsidP="00692D8D">
            <w:pPr>
              <w:rPr>
                <w:rFonts w:ascii="Arial" w:hAnsi="Arial" w:cs="Arial"/>
                <w:b/>
                <w:sz w:val="20"/>
                <w:szCs w:val="20"/>
                <w:u w:val="single"/>
              </w:rPr>
            </w:pPr>
            <w:r w:rsidRPr="007701E0">
              <w:rPr>
                <w:rFonts w:ascii="Arial" w:hAnsi="Arial" w:cs="Arial"/>
                <w:b/>
                <w:sz w:val="20"/>
                <w:szCs w:val="20"/>
                <w:u w:val="single"/>
              </w:rPr>
              <w:t xml:space="preserve">Third Party </w:t>
            </w:r>
            <w:r w:rsidR="00E9330B">
              <w:rPr>
                <w:rFonts w:ascii="Arial" w:hAnsi="Arial" w:cs="Arial"/>
                <w:b/>
                <w:sz w:val="20"/>
                <w:szCs w:val="20"/>
                <w:u w:val="single"/>
              </w:rPr>
              <w:t xml:space="preserve">Claims </w:t>
            </w:r>
            <w:r w:rsidRPr="007701E0">
              <w:rPr>
                <w:rFonts w:ascii="Arial" w:hAnsi="Arial" w:cs="Arial"/>
                <w:b/>
                <w:sz w:val="20"/>
                <w:szCs w:val="20"/>
                <w:u w:val="single"/>
              </w:rPr>
              <w:t>Administrat</w:t>
            </w:r>
            <w:r w:rsidR="00E9330B">
              <w:rPr>
                <w:rFonts w:ascii="Arial" w:hAnsi="Arial" w:cs="Arial"/>
                <w:b/>
                <w:sz w:val="20"/>
                <w:szCs w:val="20"/>
                <w:u w:val="single"/>
              </w:rPr>
              <w:t>ors</w:t>
            </w:r>
          </w:p>
          <w:p w14:paraId="30CEC83E" w14:textId="77777777" w:rsidR="00692D8D" w:rsidRPr="007701E0" w:rsidRDefault="00692D8D" w:rsidP="00692D8D">
            <w:pPr>
              <w:rPr>
                <w:rFonts w:ascii="Arial" w:hAnsi="Arial" w:cs="Arial"/>
                <w:sz w:val="20"/>
                <w:szCs w:val="20"/>
              </w:rPr>
            </w:pPr>
          </w:p>
          <w:p w14:paraId="07E4C134" w14:textId="77777777" w:rsidR="00692D8D" w:rsidRPr="007701E0" w:rsidRDefault="00692D8D" w:rsidP="00692D8D">
            <w:pPr>
              <w:rPr>
                <w:rFonts w:ascii="Arial" w:hAnsi="Arial" w:cs="Arial"/>
                <w:sz w:val="20"/>
                <w:szCs w:val="20"/>
              </w:rPr>
            </w:pPr>
          </w:p>
          <w:p w14:paraId="6DD490B9" w14:textId="77777777" w:rsidR="00692D8D" w:rsidRPr="007701E0" w:rsidRDefault="00692D8D" w:rsidP="00692D8D">
            <w:pPr>
              <w:pStyle w:val="ListParagraph"/>
              <w:numPr>
                <w:ilvl w:val="0"/>
                <w:numId w:val="2"/>
              </w:numPr>
              <w:rPr>
                <w:rFonts w:ascii="Arial" w:hAnsi="Arial" w:cs="Arial"/>
                <w:sz w:val="20"/>
                <w:szCs w:val="20"/>
              </w:rPr>
            </w:pPr>
            <w:r w:rsidRPr="007701E0">
              <w:rPr>
                <w:rFonts w:ascii="Arial" w:hAnsi="Arial" w:cs="Arial"/>
                <w:sz w:val="20"/>
                <w:szCs w:val="20"/>
              </w:rPr>
              <w:t>Assistance with questions</w:t>
            </w:r>
          </w:p>
          <w:p w14:paraId="0EC10930" w14:textId="77777777" w:rsidR="00692D8D" w:rsidRPr="007701E0" w:rsidRDefault="00692D8D" w:rsidP="00692D8D">
            <w:pPr>
              <w:pStyle w:val="ListParagraph"/>
              <w:rPr>
                <w:rFonts w:ascii="Arial" w:hAnsi="Arial" w:cs="Arial"/>
                <w:sz w:val="20"/>
                <w:szCs w:val="20"/>
              </w:rPr>
            </w:pPr>
            <w:r w:rsidRPr="007701E0">
              <w:rPr>
                <w:rFonts w:ascii="Arial" w:hAnsi="Arial" w:cs="Arial"/>
                <w:sz w:val="20"/>
                <w:szCs w:val="20"/>
              </w:rPr>
              <w:t>regarding claims</w:t>
            </w:r>
          </w:p>
          <w:p w14:paraId="1E8A3335" w14:textId="77777777" w:rsidR="00692D8D" w:rsidRPr="007701E0" w:rsidRDefault="00692D8D" w:rsidP="00692D8D">
            <w:pPr>
              <w:rPr>
                <w:rFonts w:ascii="Arial" w:hAnsi="Arial" w:cs="Arial"/>
                <w:sz w:val="20"/>
                <w:szCs w:val="20"/>
              </w:rPr>
            </w:pPr>
          </w:p>
          <w:p w14:paraId="36DB37A5" w14:textId="77777777" w:rsidR="00692D8D" w:rsidRPr="007701E0" w:rsidRDefault="00692D8D" w:rsidP="00692D8D">
            <w:pPr>
              <w:rPr>
                <w:rFonts w:ascii="Arial" w:hAnsi="Arial" w:cs="Arial"/>
                <w:sz w:val="20"/>
                <w:szCs w:val="20"/>
              </w:rPr>
            </w:pPr>
          </w:p>
        </w:tc>
        <w:tc>
          <w:tcPr>
            <w:tcW w:w="3997" w:type="dxa"/>
            <w:vAlign w:val="center"/>
          </w:tcPr>
          <w:p w14:paraId="12F2820C" w14:textId="77777777" w:rsidR="00692D8D" w:rsidRPr="007701E0" w:rsidRDefault="00692D8D" w:rsidP="00692D8D">
            <w:pPr>
              <w:rPr>
                <w:rFonts w:ascii="Arial" w:hAnsi="Arial" w:cs="Arial"/>
                <w:sz w:val="20"/>
                <w:szCs w:val="20"/>
              </w:rPr>
            </w:pPr>
          </w:p>
          <w:p w14:paraId="7C73B64F" w14:textId="77777777" w:rsidR="00692D8D" w:rsidRPr="007701E0" w:rsidRDefault="00692D8D" w:rsidP="00692D8D">
            <w:pPr>
              <w:rPr>
                <w:rFonts w:ascii="Arial" w:hAnsi="Arial" w:cs="Arial"/>
                <w:sz w:val="20"/>
                <w:szCs w:val="20"/>
              </w:rPr>
            </w:pPr>
          </w:p>
          <w:p w14:paraId="7E25FE7D" w14:textId="77777777" w:rsidR="00692D8D" w:rsidRPr="007701E0" w:rsidRDefault="00692D8D" w:rsidP="00692D8D">
            <w:pPr>
              <w:rPr>
                <w:rFonts w:ascii="Arial" w:hAnsi="Arial" w:cs="Arial"/>
                <w:sz w:val="20"/>
                <w:szCs w:val="20"/>
              </w:rPr>
            </w:pPr>
            <w:r w:rsidRPr="007701E0">
              <w:rPr>
                <w:rFonts w:ascii="Arial" w:hAnsi="Arial" w:cs="Arial"/>
                <w:sz w:val="20"/>
                <w:szCs w:val="20"/>
              </w:rPr>
              <w:t>Johns Eastern</w:t>
            </w:r>
          </w:p>
          <w:p w14:paraId="12A1031D" w14:textId="77777777" w:rsidR="00692D8D" w:rsidRPr="007701E0" w:rsidRDefault="00692D8D" w:rsidP="00692D8D">
            <w:pPr>
              <w:rPr>
                <w:rFonts w:ascii="Arial" w:hAnsi="Arial" w:cs="Arial"/>
                <w:sz w:val="20"/>
                <w:szCs w:val="20"/>
              </w:rPr>
            </w:pPr>
            <w:r w:rsidRPr="007701E0">
              <w:rPr>
                <w:rFonts w:ascii="Arial" w:hAnsi="Arial" w:cs="Arial"/>
                <w:sz w:val="20"/>
                <w:szCs w:val="20"/>
              </w:rPr>
              <w:t xml:space="preserve">PO Box 110279 </w:t>
            </w:r>
          </w:p>
          <w:p w14:paraId="46013332" w14:textId="77777777" w:rsidR="00692D8D" w:rsidRPr="007701E0" w:rsidRDefault="00692D8D" w:rsidP="00692D8D">
            <w:pPr>
              <w:rPr>
                <w:rFonts w:ascii="Arial" w:hAnsi="Arial" w:cs="Arial"/>
                <w:sz w:val="20"/>
                <w:szCs w:val="20"/>
              </w:rPr>
            </w:pPr>
            <w:r w:rsidRPr="007701E0">
              <w:rPr>
                <w:rFonts w:ascii="Arial" w:hAnsi="Arial" w:cs="Arial"/>
                <w:sz w:val="20"/>
                <w:szCs w:val="20"/>
              </w:rPr>
              <w:t>Lakewood Ranch FL 34211</w:t>
            </w:r>
          </w:p>
          <w:p w14:paraId="3715DFD4" w14:textId="77777777" w:rsidR="00692D8D" w:rsidRPr="007701E0" w:rsidRDefault="00692D8D" w:rsidP="00692D8D">
            <w:pPr>
              <w:rPr>
                <w:rFonts w:ascii="Arial" w:hAnsi="Arial" w:cs="Arial"/>
                <w:sz w:val="20"/>
                <w:szCs w:val="20"/>
              </w:rPr>
            </w:pPr>
          </w:p>
          <w:p w14:paraId="5D38999C" w14:textId="77777777" w:rsidR="00692D8D" w:rsidRPr="007701E0" w:rsidRDefault="00692D8D" w:rsidP="00692D8D">
            <w:pPr>
              <w:rPr>
                <w:rFonts w:ascii="Arial" w:hAnsi="Arial" w:cs="Arial"/>
                <w:sz w:val="20"/>
                <w:szCs w:val="20"/>
                <w:u w:val="single"/>
              </w:rPr>
            </w:pPr>
            <w:r w:rsidRPr="007701E0">
              <w:rPr>
                <w:rFonts w:ascii="Arial" w:hAnsi="Arial" w:cs="Arial"/>
                <w:sz w:val="20"/>
                <w:szCs w:val="20"/>
                <w:u w:val="single"/>
              </w:rPr>
              <w:t>Adjusters:</w:t>
            </w:r>
          </w:p>
          <w:p w14:paraId="5F69EE74" w14:textId="77777777" w:rsidR="00692D8D" w:rsidRPr="007701E0" w:rsidRDefault="00692D8D" w:rsidP="00692D8D">
            <w:pPr>
              <w:rPr>
                <w:rFonts w:ascii="Arial" w:hAnsi="Arial" w:cs="Arial"/>
                <w:sz w:val="20"/>
                <w:szCs w:val="20"/>
              </w:rPr>
            </w:pPr>
            <w:r w:rsidRPr="007701E0">
              <w:rPr>
                <w:rFonts w:ascii="Arial" w:hAnsi="Arial" w:cs="Arial"/>
                <w:sz w:val="20"/>
                <w:szCs w:val="20"/>
              </w:rPr>
              <w:t xml:space="preserve">Tracie Jones </w:t>
            </w:r>
          </w:p>
          <w:p w14:paraId="7DEDD0D9" w14:textId="77777777" w:rsidR="00692D8D" w:rsidRPr="007701E0" w:rsidRDefault="0066475B" w:rsidP="00692D8D">
            <w:pPr>
              <w:rPr>
                <w:rFonts w:ascii="Arial" w:hAnsi="Arial" w:cs="Arial"/>
                <w:sz w:val="20"/>
                <w:szCs w:val="20"/>
              </w:rPr>
            </w:pPr>
            <w:hyperlink r:id="rId10" w:history="1">
              <w:r w:rsidR="00692D8D" w:rsidRPr="007701E0">
                <w:rPr>
                  <w:rStyle w:val="Hyperlink"/>
                  <w:rFonts w:ascii="Arial" w:hAnsi="Arial" w:cs="Arial"/>
                  <w:sz w:val="20"/>
                  <w:szCs w:val="20"/>
                </w:rPr>
                <w:t>tjones@JohnsEastern.com</w:t>
              </w:r>
            </w:hyperlink>
            <w:r w:rsidR="00692D8D" w:rsidRPr="007701E0">
              <w:rPr>
                <w:rFonts w:ascii="Arial" w:hAnsi="Arial" w:cs="Arial"/>
                <w:sz w:val="20"/>
                <w:szCs w:val="20"/>
              </w:rPr>
              <w:t>,</w:t>
            </w:r>
          </w:p>
          <w:p w14:paraId="27720693" w14:textId="77777777" w:rsidR="00692D8D" w:rsidRPr="007701E0" w:rsidRDefault="00692D8D" w:rsidP="00692D8D">
            <w:pPr>
              <w:rPr>
                <w:rFonts w:ascii="Arial" w:hAnsi="Arial" w:cs="Arial"/>
                <w:sz w:val="20"/>
                <w:szCs w:val="20"/>
              </w:rPr>
            </w:pPr>
            <w:r w:rsidRPr="007701E0">
              <w:rPr>
                <w:rFonts w:ascii="Arial" w:hAnsi="Arial" w:cs="Arial"/>
                <w:sz w:val="20"/>
                <w:szCs w:val="20"/>
              </w:rPr>
              <w:t xml:space="preserve"> </w:t>
            </w:r>
          </w:p>
          <w:p w14:paraId="5C73050D" w14:textId="77777777" w:rsidR="00692D8D" w:rsidRPr="007701E0" w:rsidRDefault="00692D8D" w:rsidP="00692D8D">
            <w:pPr>
              <w:rPr>
                <w:rFonts w:ascii="Arial" w:hAnsi="Arial" w:cs="Arial"/>
                <w:sz w:val="20"/>
                <w:szCs w:val="20"/>
              </w:rPr>
            </w:pPr>
            <w:r w:rsidRPr="007701E0">
              <w:rPr>
                <w:rFonts w:ascii="Arial" w:hAnsi="Arial" w:cs="Arial"/>
                <w:sz w:val="20"/>
                <w:szCs w:val="20"/>
              </w:rPr>
              <w:t>Cathy Gist</w:t>
            </w:r>
          </w:p>
          <w:p w14:paraId="4395A0C9" w14:textId="77777777" w:rsidR="00692D8D" w:rsidRPr="007701E0" w:rsidRDefault="0066475B" w:rsidP="00692D8D">
            <w:pPr>
              <w:rPr>
                <w:rFonts w:ascii="Arial" w:hAnsi="Arial" w:cs="Arial"/>
                <w:sz w:val="20"/>
                <w:szCs w:val="20"/>
              </w:rPr>
            </w:pPr>
            <w:hyperlink r:id="rId11" w:history="1">
              <w:r w:rsidR="00692D8D" w:rsidRPr="007701E0">
                <w:rPr>
                  <w:rStyle w:val="Hyperlink"/>
                  <w:rFonts w:ascii="Arial" w:hAnsi="Arial" w:cs="Arial"/>
                  <w:sz w:val="20"/>
                  <w:szCs w:val="20"/>
                </w:rPr>
                <w:t>cgist@JohnsEastern.com</w:t>
              </w:r>
            </w:hyperlink>
          </w:p>
          <w:p w14:paraId="5E46096C" w14:textId="77777777" w:rsidR="00692D8D" w:rsidRPr="007701E0" w:rsidRDefault="00692D8D" w:rsidP="00692D8D">
            <w:pPr>
              <w:rPr>
                <w:rFonts w:ascii="Arial" w:hAnsi="Arial" w:cs="Arial"/>
                <w:sz w:val="20"/>
                <w:szCs w:val="20"/>
              </w:rPr>
            </w:pPr>
          </w:p>
        </w:tc>
        <w:tc>
          <w:tcPr>
            <w:tcW w:w="2520" w:type="dxa"/>
            <w:vAlign w:val="center"/>
          </w:tcPr>
          <w:p w14:paraId="3FE45C3C" w14:textId="77777777" w:rsidR="00692D8D" w:rsidRPr="007701E0" w:rsidRDefault="00692D8D" w:rsidP="00692D8D">
            <w:pPr>
              <w:rPr>
                <w:rFonts w:ascii="Arial" w:hAnsi="Arial" w:cs="Arial"/>
                <w:sz w:val="20"/>
                <w:szCs w:val="20"/>
              </w:rPr>
            </w:pPr>
          </w:p>
          <w:p w14:paraId="36B34822" w14:textId="77777777" w:rsidR="00692D8D" w:rsidRPr="007701E0"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E30E21" w14:textId="77777777" w:rsidR="00692D8D" w:rsidRPr="007701E0"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A1D04C" w14:textId="77777777" w:rsidR="00692D8D" w:rsidRPr="007701E0"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C0B1F4" w14:textId="77777777" w:rsidR="00692D8D" w:rsidRPr="007701E0"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1E0">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1-800-749-3044</w:t>
            </w:r>
          </w:p>
          <w:p w14:paraId="047795EA" w14:textId="77777777" w:rsidR="00692D8D" w:rsidRPr="007701E0" w:rsidRDefault="00692D8D" w:rsidP="00692D8D">
            <w:pPr>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1E0">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Fax:813-402-7922</w:t>
            </w:r>
          </w:p>
          <w:p w14:paraId="7ABEF54A" w14:textId="77777777" w:rsidR="00692D8D" w:rsidRPr="007701E0" w:rsidRDefault="00692D8D" w:rsidP="00692D8D">
            <w:pPr>
              <w:rPr>
                <w:rFonts w:ascii="Arial" w:hAnsi="Arial" w:cs="Arial"/>
                <w:sz w:val="20"/>
                <w:szCs w:val="20"/>
              </w:rPr>
            </w:pPr>
          </w:p>
          <w:p w14:paraId="0AD51C6F" w14:textId="77777777" w:rsidR="00692D8D" w:rsidRPr="007701E0" w:rsidRDefault="00692D8D" w:rsidP="00692D8D">
            <w:pPr>
              <w:rPr>
                <w:rFonts w:ascii="Arial" w:hAnsi="Arial" w:cs="Arial"/>
                <w:sz w:val="20"/>
                <w:szCs w:val="20"/>
              </w:rPr>
            </w:pPr>
          </w:p>
          <w:p w14:paraId="2CB08E3D" w14:textId="77777777" w:rsidR="00692D8D" w:rsidRPr="00A018ED" w:rsidRDefault="00692D8D" w:rsidP="00692D8D">
            <w:pPr>
              <w:rPr>
                <w:rFonts w:ascii="Arial" w:hAnsi="Arial" w:cs="Arial"/>
                <w:sz w:val="20"/>
                <w:szCs w:val="20"/>
              </w:rPr>
            </w:pPr>
            <w:r w:rsidRPr="00A018ED">
              <w:rPr>
                <w:rFonts w:ascii="Arial" w:hAnsi="Arial" w:cs="Arial"/>
                <w:sz w:val="20"/>
                <w:szCs w:val="20"/>
              </w:rPr>
              <w:t>863-519-3858 ext.: 481</w:t>
            </w:r>
          </w:p>
        </w:tc>
      </w:tr>
    </w:tbl>
    <w:p w14:paraId="5BC30A07" w14:textId="21E90996" w:rsidR="008D3E7F" w:rsidRDefault="008D3E7F" w:rsidP="00692D8D">
      <w:pPr>
        <w:jc w:val="center"/>
        <w:rPr>
          <w:sz w:val="28"/>
          <w:szCs w:val="28"/>
        </w:rPr>
      </w:pPr>
      <w:r>
        <w:rPr>
          <w:sz w:val="28"/>
          <w:szCs w:val="28"/>
        </w:rPr>
        <w:t>Section I: Introduction</w:t>
      </w:r>
    </w:p>
    <w:p w14:paraId="6574EB9C" w14:textId="51238C1D" w:rsidR="00692D8D" w:rsidRPr="00692D8D" w:rsidRDefault="00692D8D" w:rsidP="00692D8D">
      <w:pPr>
        <w:jc w:val="center"/>
        <w:rPr>
          <w:sz w:val="28"/>
          <w:szCs w:val="28"/>
        </w:rPr>
      </w:pPr>
      <w:r w:rsidRPr="00692D8D">
        <w:rPr>
          <w:sz w:val="28"/>
          <w:szCs w:val="28"/>
        </w:rPr>
        <w:t xml:space="preserve">Polk County </w:t>
      </w:r>
      <w:r w:rsidR="00682C72">
        <w:rPr>
          <w:sz w:val="28"/>
          <w:szCs w:val="28"/>
        </w:rPr>
        <w:t>Public Schools</w:t>
      </w:r>
      <w:r w:rsidRPr="00692D8D">
        <w:rPr>
          <w:sz w:val="28"/>
          <w:szCs w:val="28"/>
        </w:rPr>
        <w:t xml:space="preserve"> Risk Management</w:t>
      </w:r>
    </w:p>
    <w:p w14:paraId="499906DA" w14:textId="3A605892" w:rsidR="00682C72" w:rsidRDefault="00692D8D" w:rsidP="00692D8D">
      <w:pPr>
        <w:jc w:val="center"/>
      </w:pPr>
      <w:r>
        <w:t>Workers’ Compensation Contact Information</w:t>
      </w:r>
    </w:p>
    <w:p w14:paraId="1D32AD43" w14:textId="77777777" w:rsidR="00682C72" w:rsidRDefault="00682C72">
      <w:r>
        <w:br w:type="page"/>
      </w:r>
    </w:p>
    <w:p w14:paraId="3E3CB7B4" w14:textId="3C2D9D1C" w:rsidR="00692D8D" w:rsidRDefault="00692D8D" w:rsidP="00692D8D">
      <w:pPr>
        <w:jc w:val="center"/>
      </w:pPr>
    </w:p>
    <w:p w14:paraId="1B4385A1" w14:textId="77777777" w:rsidR="00682C72" w:rsidRPr="00682C72" w:rsidRDefault="00682C72" w:rsidP="00682C72">
      <w:pPr>
        <w:rPr>
          <w:b/>
          <w:bCs/>
          <w:sz w:val="14"/>
          <w:szCs w:val="14"/>
          <w:u w:val="single"/>
        </w:rPr>
      </w:pPr>
    </w:p>
    <w:p w14:paraId="5031C6B7" w14:textId="291EBCF3" w:rsidR="00682C72" w:rsidRPr="00682C72" w:rsidRDefault="00682C72" w:rsidP="00682C72">
      <w:pPr>
        <w:rPr>
          <w:b/>
          <w:bCs/>
          <w:sz w:val="28"/>
          <w:szCs w:val="28"/>
          <w:u w:val="single"/>
        </w:rPr>
      </w:pPr>
      <w:r w:rsidRPr="00682C72">
        <w:rPr>
          <w:b/>
          <w:bCs/>
          <w:u w:val="single"/>
        </w:rPr>
        <w:t>Florida State Statute 440.015 Legislative Intent:</w:t>
      </w:r>
    </w:p>
    <w:p w14:paraId="75577D15" w14:textId="13885057" w:rsidR="00682C72" w:rsidRDefault="00682C72" w:rsidP="00682C72">
      <w:r w:rsidRPr="00682C72">
        <w:t>It is the intent of the Legislature that the Workers’ Compensation Law assures the quick and efficient delivery of disability and medical benefits to an injured worker and facilitates the worker’s return to gainful re-employment at a reasonable cost to the employer.</w:t>
      </w:r>
    </w:p>
    <w:p w14:paraId="23628210" w14:textId="77777777" w:rsidR="00682C72" w:rsidRPr="00682C72" w:rsidRDefault="00682C72" w:rsidP="00682C72">
      <w:pPr>
        <w:rPr>
          <w:b/>
          <w:bCs/>
          <w:sz w:val="14"/>
          <w:szCs w:val="14"/>
          <w:u w:val="single"/>
        </w:rPr>
      </w:pPr>
    </w:p>
    <w:p w14:paraId="617E2BDC" w14:textId="67A28701" w:rsidR="00682C72" w:rsidRDefault="00682C72" w:rsidP="00682C72">
      <w:pPr>
        <w:rPr>
          <w:b/>
          <w:bCs/>
          <w:u w:val="single"/>
        </w:rPr>
      </w:pPr>
      <w:r>
        <w:rPr>
          <w:b/>
          <w:bCs/>
          <w:u w:val="single"/>
        </w:rPr>
        <w:t xml:space="preserve">Polk County Public Schools Risk Management and </w:t>
      </w:r>
      <w:r w:rsidR="00E9330B">
        <w:rPr>
          <w:b/>
          <w:bCs/>
          <w:u w:val="single"/>
        </w:rPr>
        <w:t xml:space="preserve">Employee </w:t>
      </w:r>
      <w:r>
        <w:rPr>
          <w:b/>
          <w:bCs/>
          <w:u w:val="single"/>
        </w:rPr>
        <w:t>Benefits Department:</w:t>
      </w:r>
    </w:p>
    <w:p w14:paraId="5872B545" w14:textId="77777777" w:rsidR="00682C72" w:rsidRDefault="00682C72" w:rsidP="00682C72">
      <w:r>
        <w:t>An effective workers’ compensation program begins before an accident occurs. There are many players in the workers’ compensation system concerned with the delivery of benefits to the injured worker: District Risk Management staff, Johns Eastern Group adjusters, physicians, and most importantly you, the employees. Without the employee’s hard work, dedication, and involvement, the workers’ compensation system will not work.</w:t>
      </w:r>
    </w:p>
    <w:p w14:paraId="43A0F833" w14:textId="5D195D5A" w:rsidR="00682C72" w:rsidRDefault="00682C72" w:rsidP="00682C72">
      <w:r>
        <w:t xml:space="preserve">If a school district employee experiences an unexpected or unusual </w:t>
      </w:r>
      <w:r w:rsidR="00E9330B">
        <w:t>injury</w:t>
      </w:r>
      <w:r>
        <w:t xml:space="preserve"> or an accident </w:t>
      </w:r>
      <w:r w:rsidR="00E9330B">
        <w:t xml:space="preserve">in the workplace </w:t>
      </w:r>
      <w:r>
        <w:t>resulting in personal injury, it is our intent to make sure that the injured worker receives the best care available.</w:t>
      </w:r>
    </w:p>
    <w:p w14:paraId="326D3813" w14:textId="77777777" w:rsidR="00682C72" w:rsidRPr="00682C72" w:rsidRDefault="00682C72" w:rsidP="00682C72">
      <w:pPr>
        <w:rPr>
          <w:b/>
          <w:bCs/>
          <w:sz w:val="14"/>
          <w:szCs w:val="14"/>
          <w:u w:val="single"/>
        </w:rPr>
      </w:pPr>
    </w:p>
    <w:p w14:paraId="40403CED" w14:textId="1524736F" w:rsidR="00682C72" w:rsidRDefault="00682C72" w:rsidP="00682C72">
      <w:pPr>
        <w:rPr>
          <w:b/>
          <w:bCs/>
          <w:u w:val="single"/>
        </w:rPr>
      </w:pPr>
      <w:r>
        <w:rPr>
          <w:b/>
          <w:bCs/>
          <w:u w:val="single"/>
        </w:rPr>
        <w:t>Drug-Free Workplace:</w:t>
      </w:r>
    </w:p>
    <w:p w14:paraId="2E286198" w14:textId="5E34D7EA" w:rsidR="00CE3615" w:rsidRDefault="00682C72" w:rsidP="00682C72">
      <w:r>
        <w:t>Polk County Public Schools hereby affirms its commitment to maintaining a drug-free workplace. The term “drug-free” includes “alcohol-free”.</w:t>
      </w:r>
    </w:p>
    <w:p w14:paraId="12A1EA7E" w14:textId="77777777" w:rsidR="00682C72" w:rsidRPr="00682C72" w:rsidRDefault="00682C72" w:rsidP="00682C72">
      <w:pPr>
        <w:rPr>
          <w:i/>
          <w:iCs/>
        </w:rPr>
      </w:pPr>
      <w:r w:rsidRPr="00682C72">
        <w:rPr>
          <w:b/>
          <w:bCs/>
          <w:i/>
          <w:iCs/>
        </w:rPr>
        <w:t>School Board Policy 3124:</w:t>
      </w:r>
      <w:r>
        <w:rPr>
          <w:i/>
          <w:iCs/>
        </w:rPr>
        <w:t xml:space="preserve"> </w:t>
      </w:r>
      <w:r w:rsidRPr="00682C72">
        <w:rPr>
          <w:i/>
          <w:iCs/>
        </w:rPr>
        <w:t>The School Board recognizes that substance abuse in our nation and our community exacts staggering costs in both human and economic terms. Substance abuse causes impaired job performance, lost productivity, absenteeism, accidents, wasted materials, lowered morale, higher health care costs, and diminished interpersonal relationship skills. The Board commits to creating and maintaining a drug-free workplace.</w:t>
      </w:r>
    </w:p>
    <w:p w14:paraId="29FEB930" w14:textId="438581ED" w:rsidR="00682C72" w:rsidRDefault="00682C72" w:rsidP="00682C72">
      <w:pPr>
        <w:rPr>
          <w:i/>
          <w:iCs/>
        </w:rPr>
      </w:pPr>
      <w:r w:rsidRPr="00682C72">
        <w:rPr>
          <w:i/>
          <w:iCs/>
        </w:rPr>
        <w:t>The use of illegal drugs, the abuse of alcohol, and the misuse of prescription and over-the-counter drugs are unacceptable.</w:t>
      </w:r>
    </w:p>
    <w:p w14:paraId="73B5776D" w14:textId="4F4B8224" w:rsidR="00682C72" w:rsidRDefault="00682C72" w:rsidP="00682C72">
      <w:r>
        <w:t>It is a standard of conduct for employees and a condition of employment with the Board that employees shall not use illegal drugs and shall not abuse alcohol. In order to maintain this standard, the Board shall establish and maintain the programs, rules, and drug/alcohol testing program set forth in the Board's Drug-Free Workplace Program rules.</w:t>
      </w:r>
    </w:p>
    <w:p w14:paraId="13B38C62" w14:textId="77777777" w:rsidR="00682C72" w:rsidRDefault="00682C72" w:rsidP="00682C72">
      <w:r>
        <w:t>The use, sale, purchase, possession, manufacture, distribution, or dispensation of controlled substances (illegal drugs) on Board property is against the law and Board policy and is cause for immediate discharge.</w:t>
      </w:r>
    </w:p>
    <w:p w14:paraId="6A1D41C6" w14:textId="65B91291" w:rsidR="00682C72" w:rsidRDefault="00682C72" w:rsidP="00682C72">
      <w:r>
        <w:t>Any employee determined to be in violation of this policy is subject to disciplinary action, which may include termination, even for the first offense.</w:t>
      </w:r>
    </w:p>
    <w:p w14:paraId="080A2DF4" w14:textId="77777777" w:rsidR="00071A68" w:rsidRDefault="00071A68" w:rsidP="00682C72"/>
    <w:p w14:paraId="75A33E9B" w14:textId="77777777" w:rsidR="00CE3615" w:rsidRDefault="00CE3615" w:rsidP="00682C72"/>
    <w:p w14:paraId="59936B5F" w14:textId="5681A33B" w:rsidR="00CE3615" w:rsidRDefault="00CE3615" w:rsidP="00682C72"/>
    <w:p w14:paraId="342FBBA4" w14:textId="1A7FC87F" w:rsidR="00682C72" w:rsidRDefault="782EB948" w:rsidP="782EB948">
      <w:r>
        <w:t>The Board will provide the employees with substance abuse education programs which will help employees to identify personal and emotional problems which may result in the misuse of alcohol and/or other drugs and the legal, social, physical, and emotional consequences of the misuse of alcohol and other drugs. The Board maintains an Employee Assistance Program (EAP), which provides employees with professional counseling for, but not limited to, substance abuse problems. The EAP is designed to be an employee resource for overcoming personal problems which affect work performance. (Policy 3170.01 - Employee Assistance Program (EAP))</w:t>
      </w:r>
    </w:p>
    <w:p w14:paraId="263E5E5E" w14:textId="77777777" w:rsidR="00682C72" w:rsidRDefault="00682C72" w:rsidP="00682C72">
      <w:r>
        <w:t>Substance abuse testing will be conducted for all final job candidates. Immediate re-testing shall be performed for prospective employees who fail the initial drug screening. Drug testing will also be conducted for active employees in the following instances:</w:t>
      </w:r>
    </w:p>
    <w:p w14:paraId="41B7032E" w14:textId="77777777" w:rsidR="00682C72" w:rsidRDefault="00682C72" w:rsidP="00E9330B">
      <w:pPr>
        <w:spacing w:after="0" w:line="240" w:lineRule="auto"/>
      </w:pPr>
      <w:r>
        <w:t xml:space="preserve"> </w:t>
      </w:r>
      <w:r>
        <w:tab/>
        <w:t>A.</w:t>
      </w:r>
      <w:r>
        <w:tab/>
        <w:t>reasonable cause to believe an employee is involved in substance abuse;</w:t>
      </w:r>
    </w:p>
    <w:p w14:paraId="2501DD0B" w14:textId="77777777" w:rsidR="00682C72" w:rsidRDefault="00682C72" w:rsidP="00E9330B">
      <w:pPr>
        <w:spacing w:after="0" w:line="240" w:lineRule="auto"/>
      </w:pPr>
      <w:r>
        <w:t xml:space="preserve"> </w:t>
      </w:r>
      <w:r>
        <w:tab/>
        <w:t>B.</w:t>
      </w:r>
      <w:r>
        <w:tab/>
        <w:t>on-the-job injury;</w:t>
      </w:r>
    </w:p>
    <w:p w14:paraId="5389C6F6" w14:textId="77777777" w:rsidR="00682C72" w:rsidRDefault="00682C72" w:rsidP="00E9330B">
      <w:pPr>
        <w:spacing w:after="0" w:line="240" w:lineRule="auto"/>
      </w:pPr>
      <w:r>
        <w:t xml:space="preserve"> </w:t>
      </w:r>
      <w:r>
        <w:tab/>
        <w:t>C.</w:t>
      </w:r>
      <w:r>
        <w:tab/>
        <w:t>upon return to duty from a substance abuse rehabilitation program;</w:t>
      </w:r>
    </w:p>
    <w:p w14:paraId="67A2AEA5" w14:textId="77777777" w:rsidR="00682C72" w:rsidRDefault="00682C72" w:rsidP="00E9330B">
      <w:pPr>
        <w:spacing w:after="0" w:line="240" w:lineRule="auto"/>
      </w:pPr>
      <w:r>
        <w:t xml:space="preserve"> </w:t>
      </w:r>
      <w:r>
        <w:tab/>
        <w:t>D.</w:t>
      </w:r>
      <w:r>
        <w:tab/>
        <w:t>as a part of a consistently scheduled physical examination; or</w:t>
      </w:r>
    </w:p>
    <w:p w14:paraId="6712E3A1" w14:textId="0060BF34" w:rsidR="00682C72" w:rsidRDefault="00682C72" w:rsidP="00E9330B">
      <w:pPr>
        <w:spacing w:after="0" w:line="240" w:lineRule="auto"/>
      </w:pPr>
      <w:r>
        <w:t xml:space="preserve"> </w:t>
      </w:r>
      <w:r>
        <w:tab/>
        <w:t>E.</w:t>
      </w:r>
      <w:r>
        <w:tab/>
        <w:t xml:space="preserve">as a part of a random selection process for employees in predetermined departments </w:t>
      </w:r>
      <w:r w:rsidR="00CE3615">
        <w:tab/>
      </w:r>
      <w:r w:rsidR="00CE3615">
        <w:tab/>
      </w:r>
      <w:r w:rsidR="00CE3615">
        <w:tab/>
      </w:r>
      <w:r>
        <w:t>and/or high-risk positions.</w:t>
      </w:r>
    </w:p>
    <w:p w14:paraId="1A93DC33" w14:textId="77777777" w:rsidR="00E9330B" w:rsidRDefault="00E9330B" w:rsidP="00E9330B">
      <w:pPr>
        <w:spacing w:after="0" w:line="240" w:lineRule="auto"/>
      </w:pPr>
    </w:p>
    <w:p w14:paraId="5AB382B6" w14:textId="77777777" w:rsidR="00682C72" w:rsidRDefault="00682C72" w:rsidP="00682C72">
      <w:r>
        <w:t>Any employee in violation of this policy shall be immediately suspended by the Superintendent and shall be subject to appropriate disciplinary action up to, and including, termination.</w:t>
      </w:r>
    </w:p>
    <w:p w14:paraId="33AA572F" w14:textId="77777777" w:rsidR="00682C72" w:rsidRDefault="00682C72" w:rsidP="00682C72">
      <w:r>
        <w:t>In lieu of termination, the Superintendent may refer the employee to a substance abuse rehabilitation program structured and monitored closely by the Board Employee Assistance Provider (EAP). Employees who successfully complete a rehabilitation program may return to duty upon the written recommendation of the EAP or their Substance Abuse Rehabilitation Treatment provider.</w:t>
      </w:r>
    </w:p>
    <w:p w14:paraId="05BB4FDF" w14:textId="118E648B" w:rsidR="00682C72" w:rsidRDefault="00682C72" w:rsidP="00682C72">
      <w:r>
        <w:t>Failure by any employee of this Board to report a known violation of the foregoing drug-free workplace policy would constitute an act of insubordination and willful neglect of duty.</w:t>
      </w:r>
    </w:p>
    <w:p w14:paraId="05B25544" w14:textId="6873E7EB" w:rsidR="00CE3615" w:rsidRPr="00E9330B" w:rsidRDefault="782EB948" w:rsidP="00CE3615">
      <w:r>
        <w:t>For the purposes of this policy the following definitions will apply:</w:t>
      </w:r>
    </w:p>
    <w:p w14:paraId="6014D5D7" w14:textId="6F036E7E" w:rsidR="00CE3615" w:rsidRPr="00E9330B" w:rsidRDefault="782EB948" w:rsidP="00CE3615">
      <w:r>
        <w:t>"Controlled substance" or "substance" means a controlled substance as defined by 41U.S.C. 706 or as defined by F.S. 893.02.</w:t>
      </w:r>
    </w:p>
    <w:p w14:paraId="4AEA45DD" w14:textId="583151DC" w:rsidR="00CE3615" w:rsidRPr="00E9330B" w:rsidRDefault="782EB948" w:rsidP="782EB948">
      <w:pPr>
        <w:rPr>
          <w:color w:val="70AD47" w:themeColor="accent6"/>
        </w:rPr>
      </w:pPr>
      <w:r>
        <w:t>"Drug-free workplace" means any property, building, facility, site, location, or place wherein employees engage in school-related activities or otherwise act within the scope of their employment.</w:t>
      </w:r>
    </w:p>
    <w:p w14:paraId="57A975DF" w14:textId="77777777" w:rsidR="00E9330B" w:rsidRDefault="00E9330B" w:rsidP="00682C72">
      <w:pPr>
        <w:rPr>
          <w:b/>
          <w:bCs/>
          <w:u w:val="single"/>
        </w:rPr>
      </w:pPr>
    </w:p>
    <w:p w14:paraId="7451921E" w14:textId="07620D6B" w:rsidR="00682C72" w:rsidRDefault="00682C72" w:rsidP="00682C72">
      <w:pPr>
        <w:rPr>
          <w:b/>
          <w:bCs/>
          <w:u w:val="single"/>
        </w:rPr>
      </w:pPr>
      <w:r>
        <w:rPr>
          <w:b/>
          <w:bCs/>
          <w:u w:val="single"/>
        </w:rPr>
        <w:t>Drug Testing:</w:t>
      </w:r>
    </w:p>
    <w:p w14:paraId="2F5297C3" w14:textId="27446EF9" w:rsidR="001A3DEC" w:rsidRPr="00350F64" w:rsidRDefault="00682C72" w:rsidP="00682C72">
      <w:pPr>
        <w:rPr>
          <w:color w:val="FF0000"/>
        </w:rPr>
      </w:pPr>
      <w:r w:rsidRPr="00682C72">
        <w:t>Pursuant to recent statutory amendments, all employees receiving treatment through the District’s Workers’ Compensation program are subject to substance abuse testing by participating p</w:t>
      </w:r>
      <w:r w:rsidR="00E9330B">
        <w:t>roviders</w:t>
      </w:r>
      <w:r w:rsidRPr="00682C72">
        <w:t xml:space="preserve">. </w:t>
      </w:r>
      <w:r w:rsidRPr="00350F64">
        <w:rPr>
          <w:color w:val="FF0000"/>
        </w:rPr>
        <w:t>Results that do not comply with the District’s drug-free workplace policies will be forwarded to the PCPS Human Resource department for further review and disposition.</w:t>
      </w:r>
    </w:p>
    <w:p w14:paraId="701318A2" w14:textId="77777777" w:rsidR="001A3DEC" w:rsidRDefault="001A3DEC"/>
    <w:p w14:paraId="002A0A37" w14:textId="77777777" w:rsidR="001A3DEC" w:rsidRDefault="001A3DEC"/>
    <w:p w14:paraId="43DCCAEE" w14:textId="77777777" w:rsidR="00DB2D38" w:rsidRPr="004A4BC5" w:rsidRDefault="00DB2D38">
      <w:pPr>
        <w:rPr>
          <w:b/>
          <w:bCs/>
          <w:u w:val="single"/>
        </w:rPr>
      </w:pPr>
      <w:r w:rsidRPr="004A4BC5">
        <w:rPr>
          <w:b/>
          <w:bCs/>
          <w:u w:val="single"/>
        </w:rPr>
        <w:t xml:space="preserve">Section II: How to Report an Injury or an Illness </w:t>
      </w:r>
    </w:p>
    <w:p w14:paraId="6685F071" w14:textId="3B660328" w:rsidR="00350F64" w:rsidRPr="004A4BC5" w:rsidRDefault="001A3DEC">
      <w:pPr>
        <w:rPr>
          <w:b/>
          <w:bCs/>
        </w:rPr>
      </w:pPr>
      <w:r w:rsidRPr="004A4BC5">
        <w:rPr>
          <w:b/>
          <w:bCs/>
        </w:rPr>
        <w:t>First Report of Injury – Johns Eastern Instructions</w:t>
      </w:r>
      <w:r w:rsidR="00350F64">
        <w:rPr>
          <w:b/>
          <w:bCs/>
        </w:rPr>
        <w:t xml:space="preserve"> </w:t>
      </w:r>
    </w:p>
    <w:p w14:paraId="10557B3D" w14:textId="1246562E" w:rsidR="001A3DEC" w:rsidRDefault="001A3DEC">
      <w:r>
        <w:t>Accessing First Report of Injury Entry System:</w:t>
      </w:r>
    </w:p>
    <w:p w14:paraId="66F34541" w14:textId="1B4A6B4F" w:rsidR="001A3DEC" w:rsidRDefault="001A3DEC" w:rsidP="001A3DEC">
      <w:pPr>
        <w:pStyle w:val="ListParagraph"/>
        <w:numPr>
          <w:ilvl w:val="0"/>
          <w:numId w:val="2"/>
        </w:numPr>
      </w:pPr>
      <w:r>
        <w:t xml:space="preserve">Go to: </w:t>
      </w:r>
      <w:hyperlink r:id="rId12" w:history="1">
        <w:r w:rsidRPr="00C57596">
          <w:rPr>
            <w:rStyle w:val="Hyperlink"/>
          </w:rPr>
          <w:t>https://johnseasternenterprise.jw-filehandler.com/Login.aspx</w:t>
        </w:r>
      </w:hyperlink>
    </w:p>
    <w:p w14:paraId="149E0F88" w14:textId="11037072" w:rsidR="001A3DEC" w:rsidRDefault="001A3DEC">
      <w:r w:rsidRPr="00117C48">
        <w:rPr>
          <w:noProof/>
        </w:rPr>
        <w:drawing>
          <wp:anchor distT="0" distB="0" distL="114300" distR="114300" simplePos="0" relativeHeight="251662336" behindDoc="1" locked="0" layoutInCell="1" allowOverlap="1" wp14:anchorId="0F1D0821" wp14:editId="4BFD8879">
            <wp:simplePos x="0" y="0"/>
            <wp:positionH relativeFrom="margin">
              <wp:align>center</wp:align>
            </wp:positionH>
            <wp:positionV relativeFrom="page">
              <wp:posOffset>2811780</wp:posOffset>
            </wp:positionV>
            <wp:extent cx="5086350" cy="3350260"/>
            <wp:effectExtent l="190500" t="190500" r="190500" b="1930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78" t="884" b="1770"/>
                    <a:stretch/>
                  </pic:blipFill>
                  <pic:spPr bwMode="auto">
                    <a:xfrm>
                      <a:off x="0" y="0"/>
                      <a:ext cx="5086350" cy="3350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C012D" w14:textId="447E9277" w:rsidR="001A3DEC" w:rsidRDefault="782EB948" w:rsidP="001A3DEC">
      <w:pPr>
        <w:pStyle w:val="Default"/>
        <w:numPr>
          <w:ilvl w:val="0"/>
          <w:numId w:val="3"/>
        </w:numPr>
        <w:rPr>
          <w:sz w:val="22"/>
          <w:szCs w:val="22"/>
        </w:rPr>
      </w:pPr>
      <w:r w:rsidRPr="782EB948">
        <w:rPr>
          <w:sz w:val="22"/>
          <w:szCs w:val="22"/>
        </w:rPr>
        <w:t xml:space="preserve">Log in with the supplied username and password. At first login, your password will be PCS1234 (Note </w:t>
      </w:r>
      <w:r w:rsidR="000D41C6">
        <w:rPr>
          <w:sz w:val="22"/>
          <w:szCs w:val="22"/>
        </w:rPr>
        <w:t>PCS</w:t>
      </w:r>
      <w:r w:rsidRPr="782EB948">
        <w:rPr>
          <w:sz w:val="22"/>
          <w:szCs w:val="22"/>
        </w:rPr>
        <w:t xml:space="preserve"> is capital</w:t>
      </w:r>
      <w:r w:rsidR="000D41C6">
        <w:rPr>
          <w:sz w:val="22"/>
          <w:szCs w:val="22"/>
        </w:rPr>
        <w:t xml:space="preserve">. </w:t>
      </w:r>
      <w:r w:rsidRPr="782EB948">
        <w:rPr>
          <w:sz w:val="22"/>
          <w:szCs w:val="22"/>
        </w:rPr>
        <w:t>After your initial log-in, you will be prompted to create your own password. If the system indicates that your account is locked, select the option to reset your password.</w:t>
      </w:r>
    </w:p>
    <w:p w14:paraId="46C5A883" w14:textId="77777777" w:rsidR="000D41C6" w:rsidRDefault="000D41C6" w:rsidP="000D41C6">
      <w:pPr>
        <w:pStyle w:val="Default"/>
        <w:ind w:left="720"/>
        <w:rPr>
          <w:sz w:val="22"/>
          <w:szCs w:val="22"/>
        </w:rPr>
      </w:pPr>
    </w:p>
    <w:p w14:paraId="7C55E991" w14:textId="3384D7BE" w:rsidR="782EB948" w:rsidRDefault="782EB948" w:rsidP="782EB948">
      <w:pPr>
        <w:rPr>
          <w:b/>
          <w:bCs/>
        </w:rPr>
      </w:pPr>
      <w:r w:rsidRPr="782EB948">
        <w:rPr>
          <w:b/>
          <w:bCs/>
        </w:rPr>
        <w:t>*</w:t>
      </w:r>
      <w:r w:rsidR="000D41C6">
        <w:rPr>
          <w:b/>
          <w:bCs/>
        </w:rPr>
        <w:t>Principal’s secretaries</w:t>
      </w:r>
      <w:r w:rsidRPr="782EB948">
        <w:rPr>
          <w:b/>
          <w:bCs/>
        </w:rPr>
        <w:t xml:space="preserve"> must contact Risk Management to request access to the Johns Eastern System. </w:t>
      </w:r>
    </w:p>
    <w:p w14:paraId="2FA05F14" w14:textId="366C5836" w:rsidR="001A3DEC" w:rsidRDefault="001A3DEC" w:rsidP="00682C72"/>
    <w:p w14:paraId="7580D034" w14:textId="69C04AC2" w:rsidR="001A3DEC" w:rsidRDefault="001A3DEC" w:rsidP="00682C72"/>
    <w:p w14:paraId="1100D5A9" w14:textId="68117E6C" w:rsidR="001A3DEC" w:rsidRDefault="001A3DEC" w:rsidP="00682C72"/>
    <w:p w14:paraId="022BE0C3" w14:textId="7CBC9990" w:rsidR="001A3DEC" w:rsidRDefault="001A3DEC" w:rsidP="00682C72"/>
    <w:p w14:paraId="6A5C2637" w14:textId="6C330463" w:rsidR="00071A68" w:rsidRDefault="00071A68" w:rsidP="00682C72"/>
    <w:p w14:paraId="7C3C4631" w14:textId="77777777" w:rsidR="00071A68" w:rsidRDefault="00071A68" w:rsidP="00682C72"/>
    <w:p w14:paraId="23AEEF66" w14:textId="77777777" w:rsidR="000A5077" w:rsidRDefault="000A5077" w:rsidP="001A3DEC">
      <w:pPr>
        <w:pStyle w:val="Default"/>
        <w:rPr>
          <w:b/>
          <w:bCs/>
        </w:rPr>
      </w:pPr>
    </w:p>
    <w:p w14:paraId="0E7E3AC5" w14:textId="2B4225C0" w:rsidR="001A3DEC" w:rsidRPr="00D34A50" w:rsidRDefault="001A3DEC" w:rsidP="001A3DEC">
      <w:pPr>
        <w:pStyle w:val="Default"/>
        <w:rPr>
          <w:b/>
          <w:bCs/>
        </w:rPr>
      </w:pPr>
      <w:r w:rsidRPr="00D34A50">
        <w:rPr>
          <w:b/>
          <w:bCs/>
        </w:rPr>
        <w:t>To add a new FROI Entry:</w:t>
      </w:r>
    </w:p>
    <w:p w14:paraId="1BA150BD" w14:textId="1CD104E7" w:rsidR="001A3DEC" w:rsidRDefault="001A3DEC" w:rsidP="001A3DEC">
      <w:pPr>
        <w:pStyle w:val="Default"/>
      </w:pPr>
    </w:p>
    <w:p w14:paraId="16A32CD8" w14:textId="2E7EEDAC" w:rsidR="001A3DEC" w:rsidRPr="00D34A50" w:rsidRDefault="001A3DEC" w:rsidP="001A3DEC">
      <w:pPr>
        <w:pStyle w:val="Default"/>
        <w:numPr>
          <w:ilvl w:val="0"/>
          <w:numId w:val="4"/>
        </w:numPr>
        <w:rPr>
          <w:b/>
          <w:bCs/>
        </w:rPr>
      </w:pPr>
      <w:r>
        <w:rPr>
          <w:noProof/>
        </w:rPr>
        <w:drawing>
          <wp:anchor distT="0" distB="0" distL="114300" distR="114300" simplePos="0" relativeHeight="251663360" behindDoc="0" locked="0" layoutInCell="1" allowOverlap="1" wp14:anchorId="7F92AD7A" wp14:editId="3971E5A4">
            <wp:simplePos x="0" y="0"/>
            <wp:positionH relativeFrom="margin">
              <wp:align>center</wp:align>
            </wp:positionH>
            <wp:positionV relativeFrom="page">
              <wp:posOffset>2524125</wp:posOffset>
            </wp:positionV>
            <wp:extent cx="5943600" cy="2581275"/>
            <wp:effectExtent l="190500" t="190500" r="190500" b="2000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581275"/>
                    </a:xfrm>
                    <a:prstGeom prst="rect">
                      <a:avLst/>
                    </a:prstGeom>
                    <a:ln>
                      <a:noFill/>
                    </a:ln>
                    <a:effectLst>
                      <a:outerShdw blurRad="190500" algn="tl" rotWithShape="0">
                        <a:srgbClr val="000000">
                          <a:alpha val="70000"/>
                        </a:srgbClr>
                      </a:outerShdw>
                    </a:effectLst>
                  </pic:spPr>
                </pic:pic>
              </a:graphicData>
            </a:graphic>
          </wp:anchor>
        </w:drawing>
      </w:r>
      <w:r w:rsidRPr="00D34A50">
        <w:rPr>
          <w:b/>
          <w:bCs/>
        </w:rPr>
        <w:t xml:space="preserve">Select the first option on the initial screen after </w:t>
      </w:r>
      <w:proofErr w:type="gramStart"/>
      <w:r w:rsidRPr="00D34A50">
        <w:rPr>
          <w:b/>
          <w:bCs/>
        </w:rPr>
        <w:t>log</w:t>
      </w:r>
      <w:proofErr w:type="gramEnd"/>
      <w:r w:rsidRPr="00D34A50">
        <w:rPr>
          <w:b/>
          <w:bCs/>
        </w:rPr>
        <w:t xml:space="preserve"> in, “Work Comp (First Report of Injury)”. </w:t>
      </w:r>
    </w:p>
    <w:p w14:paraId="1957D0DF" w14:textId="77777777" w:rsidR="000A5077" w:rsidRDefault="000A5077" w:rsidP="000A5077">
      <w:pPr>
        <w:pStyle w:val="Default"/>
        <w:ind w:left="720"/>
        <w:rPr>
          <w:b/>
          <w:bCs/>
          <w:sz w:val="22"/>
          <w:szCs w:val="22"/>
        </w:rPr>
      </w:pPr>
    </w:p>
    <w:p w14:paraId="68C6A609" w14:textId="0922DBD3" w:rsidR="001A3DEC" w:rsidRPr="00D34A50" w:rsidRDefault="001A3DEC" w:rsidP="001A3DEC">
      <w:pPr>
        <w:pStyle w:val="Default"/>
        <w:numPr>
          <w:ilvl w:val="0"/>
          <w:numId w:val="4"/>
        </w:numPr>
        <w:rPr>
          <w:b/>
          <w:bCs/>
          <w:sz w:val="22"/>
          <w:szCs w:val="22"/>
        </w:rPr>
      </w:pPr>
      <w:r>
        <w:rPr>
          <w:noProof/>
        </w:rPr>
        <w:drawing>
          <wp:anchor distT="0" distB="0" distL="114300" distR="114300" simplePos="0" relativeHeight="251664384" behindDoc="0" locked="0" layoutInCell="1" allowOverlap="1" wp14:anchorId="1D056C04" wp14:editId="24B89096">
            <wp:simplePos x="0" y="0"/>
            <wp:positionH relativeFrom="margin">
              <wp:align>center</wp:align>
            </wp:positionH>
            <wp:positionV relativeFrom="margin">
              <wp:align>bottom</wp:align>
            </wp:positionV>
            <wp:extent cx="5943600" cy="2944495"/>
            <wp:effectExtent l="190500" t="190500" r="190500" b="1987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944495"/>
                    </a:xfrm>
                    <a:prstGeom prst="rect">
                      <a:avLst/>
                    </a:prstGeom>
                    <a:ln>
                      <a:noFill/>
                    </a:ln>
                    <a:effectLst>
                      <a:outerShdw blurRad="190500" algn="tl" rotWithShape="0">
                        <a:srgbClr val="000000">
                          <a:alpha val="70000"/>
                        </a:srgbClr>
                      </a:outerShdw>
                    </a:effectLst>
                  </pic:spPr>
                </pic:pic>
              </a:graphicData>
            </a:graphic>
          </wp:anchor>
        </w:drawing>
      </w:r>
      <w:r w:rsidRPr="00D34A50">
        <w:rPr>
          <w:b/>
          <w:bCs/>
          <w:sz w:val="22"/>
          <w:szCs w:val="22"/>
        </w:rPr>
        <w:t>To enter a new claim, select “Enter New Claim +”.</w:t>
      </w:r>
    </w:p>
    <w:p w14:paraId="36257837" w14:textId="0876A398" w:rsidR="001A3DEC" w:rsidRPr="00682C72" w:rsidRDefault="001A3DEC" w:rsidP="00682C72"/>
    <w:p w14:paraId="64BADBC2" w14:textId="2F5DCC4C" w:rsidR="00682C72" w:rsidRDefault="00682C72" w:rsidP="00682C72">
      <w:pPr>
        <w:rPr>
          <w:b/>
          <w:bCs/>
          <w:u w:val="single"/>
        </w:rPr>
      </w:pPr>
    </w:p>
    <w:p w14:paraId="3C735B3F" w14:textId="77777777" w:rsidR="00071A68" w:rsidRDefault="00071A68" w:rsidP="00682C72">
      <w:pPr>
        <w:rPr>
          <w:b/>
          <w:bCs/>
          <w:u w:val="single"/>
        </w:rPr>
      </w:pPr>
    </w:p>
    <w:p w14:paraId="6803435F" w14:textId="69D7CF7D" w:rsidR="001A3DEC" w:rsidRPr="00D34A50" w:rsidRDefault="001A3DEC" w:rsidP="001A3DEC">
      <w:pPr>
        <w:pStyle w:val="Default"/>
        <w:numPr>
          <w:ilvl w:val="0"/>
          <w:numId w:val="4"/>
        </w:numPr>
        <w:rPr>
          <w:b/>
          <w:bCs/>
          <w:sz w:val="22"/>
          <w:szCs w:val="22"/>
        </w:rPr>
      </w:pPr>
      <w:r>
        <w:rPr>
          <w:noProof/>
        </w:rPr>
        <w:drawing>
          <wp:anchor distT="0" distB="0" distL="114300" distR="114300" simplePos="0" relativeHeight="251665408" behindDoc="0" locked="0" layoutInCell="1" allowOverlap="1" wp14:anchorId="63D7E089" wp14:editId="26452FC1">
            <wp:simplePos x="0" y="0"/>
            <wp:positionH relativeFrom="margin">
              <wp:align>center</wp:align>
            </wp:positionH>
            <wp:positionV relativeFrom="page">
              <wp:posOffset>2105025</wp:posOffset>
            </wp:positionV>
            <wp:extent cx="5904230" cy="2381250"/>
            <wp:effectExtent l="190500" t="190500" r="191770" b="1905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04230" cy="2381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34A50">
        <w:rPr>
          <w:b/>
          <w:bCs/>
          <w:sz w:val="22"/>
          <w:szCs w:val="22"/>
        </w:rPr>
        <w:t>You will be prompted to select your company from a dropdown menu. Select “Polk County School Board”.</w:t>
      </w:r>
      <w:r w:rsidRPr="001A3DEC">
        <w:rPr>
          <w:noProof/>
        </w:rPr>
        <w:t xml:space="preserve"> </w:t>
      </w:r>
    </w:p>
    <w:p w14:paraId="0BBE9746" w14:textId="14AC2439" w:rsidR="001A3DEC" w:rsidRDefault="001A3DEC" w:rsidP="001A3DEC">
      <w:pPr>
        <w:pStyle w:val="ListParagraph"/>
        <w:tabs>
          <w:tab w:val="left" w:pos="4095"/>
        </w:tabs>
        <w:rPr>
          <w:b/>
          <w:bCs/>
          <w:noProof/>
        </w:rPr>
      </w:pPr>
    </w:p>
    <w:p w14:paraId="44A31EE0" w14:textId="77777777" w:rsidR="001A3DEC" w:rsidRDefault="001A3DEC" w:rsidP="001A3DEC">
      <w:pPr>
        <w:pStyle w:val="ListParagraph"/>
        <w:tabs>
          <w:tab w:val="left" w:pos="4095"/>
        </w:tabs>
        <w:rPr>
          <w:b/>
          <w:bCs/>
          <w:noProof/>
        </w:rPr>
      </w:pPr>
    </w:p>
    <w:p w14:paraId="28A501C1" w14:textId="1CA3310E" w:rsidR="001A3DEC" w:rsidRPr="00D34A50" w:rsidRDefault="001A3DEC" w:rsidP="001A3DEC">
      <w:pPr>
        <w:pStyle w:val="ListParagraph"/>
        <w:numPr>
          <w:ilvl w:val="0"/>
          <w:numId w:val="4"/>
        </w:numPr>
        <w:tabs>
          <w:tab w:val="left" w:pos="4095"/>
        </w:tabs>
        <w:rPr>
          <w:b/>
          <w:bCs/>
          <w:noProof/>
        </w:rPr>
      </w:pPr>
      <w:r>
        <w:rPr>
          <w:noProof/>
        </w:rPr>
        <w:drawing>
          <wp:anchor distT="0" distB="0" distL="114300" distR="114300" simplePos="0" relativeHeight="251666432" behindDoc="0" locked="0" layoutInCell="1" allowOverlap="1" wp14:anchorId="74A60EF3" wp14:editId="3B9DB3B6">
            <wp:simplePos x="0" y="0"/>
            <wp:positionH relativeFrom="margin">
              <wp:align>center</wp:align>
            </wp:positionH>
            <wp:positionV relativeFrom="page">
              <wp:posOffset>5684272</wp:posOffset>
            </wp:positionV>
            <wp:extent cx="5943600" cy="2647950"/>
            <wp:effectExtent l="190500" t="190500" r="190500" b="19050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647950"/>
                    </a:xfrm>
                    <a:prstGeom prst="rect">
                      <a:avLst/>
                    </a:prstGeom>
                    <a:ln>
                      <a:noFill/>
                    </a:ln>
                    <a:effectLst>
                      <a:outerShdw blurRad="190500" algn="tl" rotWithShape="0">
                        <a:srgbClr val="000000">
                          <a:alpha val="70000"/>
                        </a:srgbClr>
                      </a:outerShdw>
                    </a:effectLst>
                  </pic:spPr>
                </pic:pic>
              </a:graphicData>
            </a:graphic>
          </wp:anchor>
        </w:drawing>
      </w:r>
      <w:r w:rsidRPr="00D34A50">
        <w:rPr>
          <w:b/>
          <w:bCs/>
          <w:noProof/>
        </w:rPr>
        <w:t>Once you have selected your company, you will be prompted to enter an Employee Number. Enter the injured employee’s SAP number.</w:t>
      </w:r>
    </w:p>
    <w:p w14:paraId="22B8EBEF" w14:textId="77777777" w:rsidR="000A5077" w:rsidRDefault="000A5077" w:rsidP="000A5077">
      <w:pPr>
        <w:pStyle w:val="ListParagraph"/>
        <w:spacing w:line="240" w:lineRule="auto"/>
        <w:rPr>
          <w:b/>
          <w:color w:val="FF0000"/>
          <w:sz w:val="24"/>
          <w:szCs w:val="24"/>
        </w:rPr>
      </w:pPr>
    </w:p>
    <w:p w14:paraId="70F3122D" w14:textId="3490667F" w:rsidR="001A3DEC" w:rsidRPr="00D34A50" w:rsidRDefault="001A3DEC" w:rsidP="000A5077">
      <w:pPr>
        <w:pStyle w:val="ListParagraph"/>
        <w:spacing w:line="240" w:lineRule="auto"/>
        <w:rPr>
          <w:b/>
          <w:color w:val="FF0000"/>
          <w:sz w:val="24"/>
          <w:szCs w:val="24"/>
        </w:rPr>
      </w:pPr>
      <w:r w:rsidRPr="00D34A50">
        <w:rPr>
          <w:b/>
          <w:color w:val="FF0000"/>
          <w:sz w:val="24"/>
          <w:szCs w:val="24"/>
        </w:rPr>
        <w:t xml:space="preserve">*If the employee does not know their SAP number, you may also enter the employee’s Social Security number in the </w:t>
      </w:r>
      <w:r w:rsidRPr="00177562">
        <w:rPr>
          <w:b/>
          <w:i/>
          <w:iCs/>
          <w:color w:val="FF0000"/>
          <w:sz w:val="24"/>
          <w:szCs w:val="24"/>
        </w:rPr>
        <w:t>“Employee Number”</w:t>
      </w:r>
      <w:r w:rsidRPr="00D34A50">
        <w:rPr>
          <w:b/>
          <w:color w:val="FF0000"/>
          <w:sz w:val="24"/>
          <w:szCs w:val="24"/>
        </w:rPr>
        <w:t xml:space="preserve"> box.</w:t>
      </w:r>
    </w:p>
    <w:p w14:paraId="58EB648A" w14:textId="5E15FD36" w:rsidR="001A3DEC" w:rsidRDefault="001A3DEC" w:rsidP="00682C72">
      <w:pPr>
        <w:rPr>
          <w:b/>
          <w:bCs/>
          <w:u w:val="single"/>
        </w:rPr>
      </w:pPr>
    </w:p>
    <w:p w14:paraId="79E0F2F3" w14:textId="77777777" w:rsidR="000A5077" w:rsidRDefault="000A5077" w:rsidP="000A5077">
      <w:pPr>
        <w:pStyle w:val="ListParagraph"/>
        <w:spacing w:line="240" w:lineRule="auto"/>
        <w:rPr>
          <w:b/>
          <w:sz w:val="24"/>
          <w:szCs w:val="24"/>
        </w:rPr>
      </w:pPr>
    </w:p>
    <w:p w14:paraId="43825F93" w14:textId="63CAE5DB" w:rsidR="001A3DEC" w:rsidRPr="00D34A50" w:rsidRDefault="001A3DEC" w:rsidP="001A3DEC">
      <w:pPr>
        <w:pStyle w:val="ListParagraph"/>
        <w:numPr>
          <w:ilvl w:val="0"/>
          <w:numId w:val="4"/>
        </w:numPr>
        <w:spacing w:line="240" w:lineRule="auto"/>
        <w:rPr>
          <w:b/>
          <w:sz w:val="24"/>
          <w:szCs w:val="24"/>
        </w:rPr>
      </w:pPr>
      <w:r>
        <w:rPr>
          <w:noProof/>
        </w:rPr>
        <w:drawing>
          <wp:anchor distT="0" distB="0" distL="114300" distR="114300" simplePos="0" relativeHeight="251667456" behindDoc="0" locked="0" layoutInCell="1" allowOverlap="1" wp14:anchorId="5131A28B" wp14:editId="60A89F89">
            <wp:simplePos x="0" y="0"/>
            <wp:positionH relativeFrom="margin">
              <wp:align>center</wp:align>
            </wp:positionH>
            <wp:positionV relativeFrom="page">
              <wp:posOffset>2505075</wp:posOffset>
            </wp:positionV>
            <wp:extent cx="5943600" cy="2866390"/>
            <wp:effectExtent l="190500" t="190500" r="190500" b="1816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866390"/>
                    </a:xfrm>
                    <a:prstGeom prst="rect">
                      <a:avLst/>
                    </a:prstGeom>
                    <a:ln>
                      <a:noFill/>
                    </a:ln>
                    <a:effectLst>
                      <a:outerShdw blurRad="190500" algn="tl" rotWithShape="0">
                        <a:srgbClr val="000000">
                          <a:alpha val="70000"/>
                        </a:srgbClr>
                      </a:outerShdw>
                    </a:effectLst>
                  </pic:spPr>
                </pic:pic>
              </a:graphicData>
            </a:graphic>
          </wp:anchor>
        </w:drawing>
      </w:r>
      <w:r w:rsidRPr="00D34A50">
        <w:rPr>
          <w:b/>
          <w:sz w:val="24"/>
          <w:szCs w:val="24"/>
        </w:rPr>
        <w:t xml:space="preserve">After you enter the employee’s SAP number or Social Security number, then select </w:t>
      </w:r>
      <w:r w:rsidRPr="00177562">
        <w:rPr>
          <w:b/>
          <w:i/>
          <w:iCs/>
          <w:sz w:val="24"/>
          <w:szCs w:val="24"/>
        </w:rPr>
        <w:t>“Search”</w:t>
      </w:r>
      <w:r>
        <w:rPr>
          <w:b/>
          <w:sz w:val="24"/>
          <w:szCs w:val="24"/>
        </w:rPr>
        <w:t>.</w:t>
      </w:r>
      <w:r w:rsidRPr="00D34A50">
        <w:rPr>
          <w:b/>
          <w:sz w:val="24"/>
          <w:szCs w:val="24"/>
        </w:rPr>
        <w:t xml:space="preserve"> </w:t>
      </w:r>
      <w:r>
        <w:rPr>
          <w:b/>
          <w:sz w:val="24"/>
          <w:szCs w:val="24"/>
        </w:rPr>
        <w:t>Y</w:t>
      </w:r>
      <w:r w:rsidRPr="00D34A50">
        <w:rPr>
          <w:b/>
          <w:sz w:val="24"/>
          <w:szCs w:val="24"/>
        </w:rPr>
        <w:t xml:space="preserve">ou will be taken to a new screen in which you will see the employee’s information. Verify that all the pre-populated information is correct and then enter in the date and time of the injury, and the employee’s Social Security number. </w:t>
      </w:r>
    </w:p>
    <w:p w14:paraId="793C6A88" w14:textId="0029A23F" w:rsidR="001A3DEC" w:rsidRPr="001A3DEC" w:rsidRDefault="001A3DEC" w:rsidP="006D0A1A">
      <w:pPr>
        <w:autoSpaceDE w:val="0"/>
        <w:autoSpaceDN w:val="0"/>
        <w:adjustRightInd w:val="0"/>
        <w:spacing w:after="0" w:line="240" w:lineRule="auto"/>
        <w:ind w:left="720"/>
        <w:rPr>
          <w:rFonts w:ascii="Calibri" w:hAnsi="Calibri" w:cs="Calibri"/>
          <w:b/>
          <w:bCs/>
          <w:color w:val="FF0000"/>
        </w:rPr>
      </w:pPr>
      <w:r w:rsidRPr="001A3DEC">
        <w:rPr>
          <w:rFonts w:ascii="Calibri" w:hAnsi="Calibri" w:cs="Calibri"/>
          <w:b/>
          <w:bCs/>
          <w:color w:val="FF0000"/>
        </w:rPr>
        <w:t xml:space="preserve">*If a match is found, you will see this screen. If the information is correct, click </w:t>
      </w:r>
      <w:r w:rsidRPr="001A3DEC">
        <w:rPr>
          <w:rFonts w:ascii="Calibri" w:hAnsi="Calibri" w:cs="Calibri"/>
          <w:b/>
          <w:bCs/>
          <w:i/>
          <w:iCs/>
          <w:color w:val="FF0000"/>
        </w:rPr>
        <w:t>“Continue”.</w:t>
      </w:r>
      <w:r w:rsidRPr="001A3DEC">
        <w:rPr>
          <w:rFonts w:ascii="Calibri" w:hAnsi="Calibri" w:cs="Calibri"/>
          <w:b/>
          <w:bCs/>
          <w:color w:val="FF0000"/>
        </w:rPr>
        <w:t xml:space="preserve"> If the information is not correct,</w:t>
      </w:r>
      <w:r w:rsidRPr="001A3DEC">
        <w:rPr>
          <w:rFonts w:ascii="Calibri" w:hAnsi="Calibri" w:cs="Calibri"/>
          <w:b/>
          <w:bCs/>
          <w:color w:val="FF0000"/>
        </w:rPr>
        <w:tab/>
        <w:t xml:space="preserve">click </w:t>
      </w:r>
      <w:r w:rsidRPr="001A3DEC">
        <w:rPr>
          <w:rFonts w:ascii="Calibri" w:hAnsi="Calibri" w:cs="Calibri"/>
          <w:b/>
          <w:bCs/>
          <w:i/>
          <w:iCs/>
          <w:color w:val="FF0000"/>
        </w:rPr>
        <w:t>“Cancel”</w:t>
      </w:r>
      <w:r w:rsidRPr="001A3DEC">
        <w:rPr>
          <w:rFonts w:ascii="Calibri" w:hAnsi="Calibri" w:cs="Calibri"/>
          <w:b/>
          <w:bCs/>
          <w:color w:val="FF0000"/>
        </w:rPr>
        <w:t xml:space="preserve"> and re-enter the SSN or Employee ID. If there is no record, then everything must be entered manually. </w:t>
      </w:r>
    </w:p>
    <w:p w14:paraId="3B3E19A1" w14:textId="6ED268A3" w:rsidR="001D7B94" w:rsidRDefault="001D7B94" w:rsidP="00682C72">
      <w:pPr>
        <w:rPr>
          <w:b/>
          <w:bCs/>
          <w:u w:val="single"/>
        </w:rPr>
      </w:pPr>
    </w:p>
    <w:p w14:paraId="742925BC" w14:textId="35A9F2E4" w:rsidR="001D7B94" w:rsidRDefault="001D7B94">
      <w:pPr>
        <w:rPr>
          <w:b/>
          <w:bCs/>
          <w:u w:val="single"/>
        </w:rPr>
      </w:pPr>
      <w:r w:rsidRPr="006D0A1A">
        <w:rPr>
          <w:b/>
          <w:bCs/>
          <w:noProof/>
          <w:u w:val="single"/>
        </w:rPr>
        <mc:AlternateContent>
          <mc:Choice Requires="wps">
            <w:drawing>
              <wp:anchor distT="45720" distB="45720" distL="114300" distR="114300" simplePos="0" relativeHeight="251671552" behindDoc="0" locked="0" layoutInCell="1" allowOverlap="1" wp14:anchorId="02E9A169" wp14:editId="53D7F170">
                <wp:simplePos x="0" y="0"/>
                <wp:positionH relativeFrom="margin">
                  <wp:align>left</wp:align>
                </wp:positionH>
                <wp:positionV relativeFrom="paragraph">
                  <wp:posOffset>161925</wp:posOffset>
                </wp:positionV>
                <wp:extent cx="2914650" cy="26193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619375"/>
                        </a:xfrm>
                        <a:prstGeom prst="rect">
                          <a:avLst/>
                        </a:prstGeom>
                        <a:solidFill>
                          <a:srgbClr val="FFFFFF"/>
                        </a:solidFill>
                        <a:ln w="9525">
                          <a:noFill/>
                          <a:miter lim="800000"/>
                          <a:headEnd/>
                          <a:tailEnd/>
                        </a:ln>
                      </wps:spPr>
                      <wps:txbx>
                        <w:txbxContent>
                          <w:p w14:paraId="465C64F4" w14:textId="77777777" w:rsidR="00DB0EBD" w:rsidRDefault="00DB0EBD" w:rsidP="006D0A1A">
                            <w:pPr>
                              <w:pStyle w:val="ListParagraph"/>
                            </w:pPr>
                          </w:p>
                          <w:p w14:paraId="618C4D99" w14:textId="77777777" w:rsidR="00DB0EBD" w:rsidRDefault="00DB0EBD" w:rsidP="006D0A1A">
                            <w:pPr>
                              <w:pStyle w:val="ListParagraph"/>
                            </w:pPr>
                          </w:p>
                          <w:p w14:paraId="65AD80A5" w14:textId="77777777" w:rsidR="00DB0EBD" w:rsidRDefault="00DB0EBD" w:rsidP="006D0A1A">
                            <w:pPr>
                              <w:pStyle w:val="ListParagraph"/>
                            </w:pPr>
                          </w:p>
                          <w:p w14:paraId="5AEAF66A" w14:textId="1E564303" w:rsidR="00DB0EBD" w:rsidRDefault="00DB0EBD" w:rsidP="006D0A1A">
                            <w:pPr>
                              <w:pStyle w:val="ListParagraph"/>
                            </w:pPr>
                            <w:r>
                              <w:t>Throughout the form you’ll be asked to enter dates and times. When you click on the field, a pop-up will show a calendar. It is important to click “Apply” once selected for the date/time to be entered.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9A169" id="_x0000_s1027" type="#_x0000_t202" style="position:absolute;margin-left:0;margin-top:12.75pt;width:229.5pt;height:206.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" stroked="f">
                <v:textbox>
                  <w:txbxContent>
                    <w:p w14:paraId="465C64F4" w14:textId="77777777" w:rsidR="00DB0EBD" w:rsidRDefault="00DB0EBD" w:rsidP="006D0A1A">
                      <w:pPr>
                        <w:pStyle w:val="ListParagraph"/>
                      </w:pPr>
                    </w:p>
                    <w:p w14:paraId="618C4D99" w14:textId="77777777" w:rsidR="00DB0EBD" w:rsidRDefault="00DB0EBD" w:rsidP="006D0A1A">
                      <w:pPr>
                        <w:pStyle w:val="ListParagraph"/>
                      </w:pPr>
                    </w:p>
                    <w:p w14:paraId="65AD80A5" w14:textId="77777777" w:rsidR="00DB0EBD" w:rsidRDefault="00DB0EBD" w:rsidP="006D0A1A">
                      <w:pPr>
                        <w:pStyle w:val="ListParagraph"/>
                      </w:pPr>
                    </w:p>
                    <w:p w14:paraId="5AEAF66A" w14:textId="1E564303" w:rsidR="00DB0EBD" w:rsidRDefault="00DB0EBD" w:rsidP="006D0A1A">
                      <w:pPr>
                        <w:pStyle w:val="ListParagraph"/>
                      </w:pPr>
                      <w:r>
                        <w:t>Throughout the form you’ll be asked to enter dates and times. When you click on the field, a pop-up will show a calendar. It is important to click “Apply” once selected for the date/time to be entered.</w:t>
                      </w:r>
                    </w:p>
                  </w:txbxContent>
                </v:textbox>
                <w10:wrap type="square" anchorx="margin"/>
              </v:shape>
            </w:pict>
          </mc:Fallback>
        </mc:AlternateContent>
      </w:r>
      <w:r>
        <w:rPr>
          <w:b/>
          <w:bCs/>
          <w:noProof/>
          <w:u w:val="single"/>
        </w:rPr>
        <mc:AlternateContent>
          <mc:Choice Requires="wps">
            <w:drawing>
              <wp:anchor distT="0" distB="0" distL="114300" distR="114300" simplePos="0" relativeHeight="251672576" behindDoc="0" locked="0" layoutInCell="1" allowOverlap="1" wp14:anchorId="74A190E8" wp14:editId="5FD4EE1B">
                <wp:simplePos x="0" y="0"/>
                <wp:positionH relativeFrom="column">
                  <wp:posOffset>2867025</wp:posOffset>
                </wp:positionH>
                <wp:positionV relativeFrom="paragraph">
                  <wp:posOffset>177165</wp:posOffset>
                </wp:positionV>
                <wp:extent cx="2819400" cy="26860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819400" cy="2686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55DE4A3">
              <v:rect id="Rectangle 5" style="position:absolute;margin-left:225.75pt;margin-top:13.95pt;width:222pt;height:211.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7D4DA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"/>
            </w:pict>
          </mc:Fallback>
        </mc:AlternateContent>
      </w:r>
      <w:r w:rsidRPr="00B158A5">
        <w:rPr>
          <w:rFonts w:ascii="Arial" w:hAnsi="Arial" w:cs="Arial"/>
          <w:b/>
          <w:noProof/>
          <w:sz w:val="56"/>
          <w:szCs w:val="56"/>
        </w:rPr>
        <w:drawing>
          <wp:anchor distT="0" distB="0" distL="114300" distR="114300" simplePos="0" relativeHeight="251669504" behindDoc="0" locked="0" layoutInCell="1" allowOverlap="1" wp14:anchorId="3608B459" wp14:editId="264032FC">
            <wp:simplePos x="0" y="0"/>
            <wp:positionH relativeFrom="margin">
              <wp:posOffset>885825</wp:posOffset>
            </wp:positionH>
            <wp:positionV relativeFrom="paragraph">
              <wp:posOffset>175895</wp:posOffset>
            </wp:positionV>
            <wp:extent cx="4583876" cy="2521132"/>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83876" cy="2521132"/>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br w:type="page"/>
      </w:r>
    </w:p>
    <w:p w14:paraId="71A265AF" w14:textId="6E557E16" w:rsidR="001A3DEC" w:rsidRDefault="001A3DEC" w:rsidP="00682C72">
      <w:pPr>
        <w:rPr>
          <w:b/>
          <w:bCs/>
          <w:u w:val="single"/>
        </w:rPr>
      </w:pPr>
    </w:p>
    <w:p w14:paraId="60D31471" w14:textId="1CC41609" w:rsidR="001D7B94" w:rsidRDefault="001D7B94" w:rsidP="00682C72">
      <w:pPr>
        <w:rPr>
          <w:b/>
          <w:bCs/>
          <w:u w:val="single"/>
        </w:rPr>
      </w:pPr>
    </w:p>
    <w:p w14:paraId="5B819261" w14:textId="3D24A3F3" w:rsidR="001D7B94" w:rsidRPr="009D246B" w:rsidRDefault="001D7B94" w:rsidP="001D7B94">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1: Employee Summary</w:t>
      </w:r>
    </w:p>
    <w:p w14:paraId="14D97193" w14:textId="77777777" w:rsidR="001D7B94" w:rsidRPr="009D246B" w:rsidRDefault="001D7B94" w:rsidP="001D7B94">
      <w:pPr>
        <w:pStyle w:val="ListParagraph"/>
        <w:numPr>
          <w:ilvl w:val="0"/>
          <w:numId w:val="3"/>
        </w:num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This information should be pre-populated based on the information previously entered. If it does not pre-populate, you may need to enter the information in manually.</w:t>
      </w:r>
    </w:p>
    <w:p w14:paraId="74E6E22D" w14:textId="77777777" w:rsidR="001D7B94" w:rsidRPr="009D246B" w:rsidRDefault="001D7B94" w:rsidP="001D7B94">
      <w:pPr>
        <w:autoSpaceDE w:val="0"/>
        <w:autoSpaceDN w:val="0"/>
        <w:adjustRightInd w:val="0"/>
        <w:spacing w:after="0" w:line="240" w:lineRule="auto"/>
        <w:rPr>
          <w:rFonts w:ascii="Calibri" w:hAnsi="Calibri" w:cs="Calibri"/>
          <w:b/>
          <w:bCs/>
          <w:color w:val="000000"/>
        </w:rPr>
      </w:pPr>
    </w:p>
    <w:p w14:paraId="587FC704" w14:textId="5EE765AE" w:rsidR="001D7B94" w:rsidRPr="009D246B" w:rsidRDefault="001D7B94" w:rsidP="001D7B94">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2: Employee Detail</w:t>
      </w:r>
    </w:p>
    <w:p w14:paraId="3902C93C" w14:textId="317449C3" w:rsidR="001D7B94" w:rsidRPr="009D246B" w:rsidRDefault="001D7B94" w:rsidP="001D7B94">
      <w:pPr>
        <w:pStyle w:val="ListParagraph"/>
        <w:numPr>
          <w:ilvl w:val="0"/>
          <w:numId w:val="3"/>
        </w:num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 xml:space="preserve">You will be prompted to enter the injured employee’s first and last name, date and time of loss, and a description of the accident. </w:t>
      </w:r>
    </w:p>
    <w:p w14:paraId="3AEEC209" w14:textId="00F1B800" w:rsidR="001D7B94" w:rsidRPr="009D246B" w:rsidRDefault="00A81108" w:rsidP="001D7B94">
      <w:pPr>
        <w:autoSpaceDE w:val="0"/>
        <w:autoSpaceDN w:val="0"/>
        <w:adjustRightInd w:val="0"/>
        <w:spacing w:after="0" w:line="240" w:lineRule="auto"/>
        <w:ind w:left="1440"/>
        <w:rPr>
          <w:rFonts w:ascii="Calibri" w:hAnsi="Calibri" w:cs="Calibri"/>
          <w:b/>
          <w:bCs/>
          <w:color w:val="FF0000"/>
        </w:rPr>
      </w:pPr>
      <w:r>
        <w:rPr>
          <w:noProof/>
        </w:rPr>
        <mc:AlternateContent>
          <mc:Choice Requires="wps">
            <w:drawing>
              <wp:anchor distT="0" distB="0" distL="114300" distR="114300" simplePos="0" relativeHeight="251705344" behindDoc="0" locked="0" layoutInCell="1" allowOverlap="1" wp14:anchorId="56C15BFE" wp14:editId="155FEA10">
                <wp:simplePos x="0" y="0"/>
                <wp:positionH relativeFrom="column">
                  <wp:posOffset>771525</wp:posOffset>
                </wp:positionH>
                <wp:positionV relativeFrom="paragraph">
                  <wp:posOffset>3287395</wp:posOffset>
                </wp:positionV>
                <wp:extent cx="647700" cy="45719"/>
                <wp:effectExtent l="38100" t="38100" r="19050" b="88265"/>
                <wp:wrapNone/>
                <wp:docPr id="18" name="Straight Arrow Connector 18"/>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C5AF0A">
              <v:shapetype id="_x0000_t32" coordsize="21600,21600" o:oned="t" filled="f" o:spt="32" path="m,l21600,21600e" w14:anchorId="4B41D83F">
                <v:path fillok="f" arrowok="t" o:connecttype="none"/>
                <o:lock v:ext="edit" shapetype="t"/>
              </v:shapetype>
              <v:shape id="Straight Arrow Connector 18" style="position:absolute;margin-left:60.75pt;margin-top:258.85pt;width:51pt;height:3.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">
                <v:stroke joinstyle="miter" endarrow="block"/>
              </v:shape>
            </w:pict>
          </mc:Fallback>
        </mc:AlternateContent>
      </w:r>
      <w:r>
        <w:rPr>
          <w:noProof/>
        </w:rPr>
        <mc:AlternateContent>
          <mc:Choice Requires="wps">
            <w:drawing>
              <wp:anchor distT="0" distB="0" distL="114300" distR="114300" simplePos="0" relativeHeight="251703296" behindDoc="0" locked="0" layoutInCell="1" allowOverlap="1" wp14:anchorId="38461949" wp14:editId="30B86FB5">
                <wp:simplePos x="0" y="0"/>
                <wp:positionH relativeFrom="column">
                  <wp:posOffset>866775</wp:posOffset>
                </wp:positionH>
                <wp:positionV relativeFrom="paragraph">
                  <wp:posOffset>2511425</wp:posOffset>
                </wp:positionV>
                <wp:extent cx="647700" cy="45719"/>
                <wp:effectExtent l="38100" t="38100" r="19050" b="88265"/>
                <wp:wrapNone/>
                <wp:docPr id="17" name="Straight Arrow Connector 17"/>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FE1D15">
              <v:shape id="Straight Arrow Connector 17" style="position:absolute;margin-left:68.25pt;margin-top:197.75pt;width:51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" w14:anchorId="3CEF4B49">
                <v:stroke joinstyle="miter" endarrow="block"/>
              </v:shape>
            </w:pict>
          </mc:Fallback>
        </mc:AlternateContent>
      </w:r>
      <w:r w:rsidR="0052405C">
        <w:rPr>
          <w:noProof/>
        </w:rPr>
        <w:drawing>
          <wp:anchor distT="0" distB="0" distL="114300" distR="114300" simplePos="0" relativeHeight="251673600" behindDoc="0" locked="0" layoutInCell="1" allowOverlap="1" wp14:anchorId="48A376D0" wp14:editId="189AA396">
            <wp:simplePos x="0" y="0"/>
            <wp:positionH relativeFrom="margin">
              <wp:align>center</wp:align>
            </wp:positionH>
            <wp:positionV relativeFrom="page">
              <wp:posOffset>3590925</wp:posOffset>
            </wp:positionV>
            <wp:extent cx="5943600" cy="3092450"/>
            <wp:effectExtent l="190500" t="190500" r="190500" b="1841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0924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D7B94" w:rsidRPr="009D246B">
        <w:rPr>
          <w:rFonts w:ascii="Calibri" w:hAnsi="Calibri" w:cs="Calibri"/>
          <w:b/>
          <w:bCs/>
          <w:color w:val="FF0000"/>
        </w:rPr>
        <w:t xml:space="preserve">*It is imperative that you be as descriptive as possible when completing the </w:t>
      </w:r>
      <w:r w:rsidR="001D7B94" w:rsidRPr="00177562">
        <w:rPr>
          <w:rFonts w:ascii="Calibri" w:hAnsi="Calibri" w:cs="Calibri"/>
          <w:b/>
          <w:bCs/>
          <w:i/>
          <w:iCs/>
          <w:color w:val="FF0000"/>
        </w:rPr>
        <w:t>Accident Description</w:t>
      </w:r>
      <w:r w:rsidR="001D7B94" w:rsidRPr="009D246B">
        <w:rPr>
          <w:rFonts w:ascii="Calibri" w:hAnsi="Calibri" w:cs="Calibri"/>
          <w:b/>
          <w:bCs/>
          <w:color w:val="FF0000"/>
        </w:rPr>
        <w:t xml:space="preserve"> box. Include facts and details about the event like injuries (bruise, scrape, cut, burn, etc.), location of injuries including part of the body and side of the body (left pointer finger, right inside forearm, left outside shin, etc.)   </w:t>
      </w:r>
    </w:p>
    <w:p w14:paraId="4C36DAED" w14:textId="77777777" w:rsidR="0052405C" w:rsidRDefault="0052405C" w:rsidP="0052405C">
      <w:pPr>
        <w:autoSpaceDE w:val="0"/>
        <w:autoSpaceDN w:val="0"/>
        <w:adjustRightInd w:val="0"/>
        <w:spacing w:after="0" w:line="240" w:lineRule="auto"/>
        <w:rPr>
          <w:rFonts w:ascii="Calibri" w:hAnsi="Calibri" w:cs="Calibri"/>
          <w:b/>
          <w:bCs/>
          <w:color w:val="000000"/>
        </w:rPr>
      </w:pPr>
    </w:p>
    <w:p w14:paraId="0109A84C" w14:textId="7F827E5E" w:rsidR="0052405C" w:rsidRPr="009D246B" w:rsidRDefault="0052405C" w:rsidP="0052405C">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3: Employee Information</w:t>
      </w:r>
    </w:p>
    <w:p w14:paraId="6A8A108C" w14:textId="77777777" w:rsidR="0052405C" w:rsidRPr="009D246B" w:rsidRDefault="0052405C" w:rsidP="0052405C">
      <w:pPr>
        <w:pStyle w:val="ListParagraph"/>
        <w:numPr>
          <w:ilvl w:val="0"/>
          <w:numId w:val="3"/>
        </w:num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Be sure to enter all information completely and accurately.</w:t>
      </w:r>
    </w:p>
    <w:p w14:paraId="1738BA4C" w14:textId="77777777" w:rsidR="0052405C" w:rsidRDefault="0052405C" w:rsidP="0052405C">
      <w:pPr>
        <w:autoSpaceDE w:val="0"/>
        <w:autoSpaceDN w:val="0"/>
        <w:adjustRightInd w:val="0"/>
        <w:spacing w:after="0" w:line="240" w:lineRule="auto"/>
        <w:rPr>
          <w:rFonts w:ascii="Calibri" w:hAnsi="Calibri" w:cs="Calibri"/>
          <w:b/>
          <w:bCs/>
          <w:color w:val="000000"/>
        </w:rPr>
      </w:pPr>
    </w:p>
    <w:p w14:paraId="0347FFD4" w14:textId="3B99D2CC" w:rsidR="0052405C" w:rsidRPr="009D246B" w:rsidRDefault="0052405C" w:rsidP="0052405C">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4: Employee Contact Information (Please supply at least 1 phone number)</w:t>
      </w:r>
    </w:p>
    <w:p w14:paraId="7C2E0BE7" w14:textId="77777777" w:rsidR="0052405C" w:rsidRPr="009D246B" w:rsidRDefault="0052405C" w:rsidP="0052405C">
      <w:pPr>
        <w:pStyle w:val="ListParagraph"/>
        <w:numPr>
          <w:ilvl w:val="0"/>
          <w:numId w:val="3"/>
        </w:num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Be sure to enter all information completely and accurately.</w:t>
      </w:r>
    </w:p>
    <w:p w14:paraId="6AF0CD53" w14:textId="77777777" w:rsidR="0052405C" w:rsidRDefault="0052405C" w:rsidP="0052405C">
      <w:pPr>
        <w:autoSpaceDE w:val="0"/>
        <w:autoSpaceDN w:val="0"/>
        <w:adjustRightInd w:val="0"/>
        <w:spacing w:after="0" w:line="240" w:lineRule="auto"/>
        <w:rPr>
          <w:rFonts w:ascii="Calibri" w:hAnsi="Calibri" w:cs="Calibri"/>
          <w:b/>
          <w:bCs/>
          <w:color w:val="000000"/>
        </w:rPr>
      </w:pPr>
    </w:p>
    <w:p w14:paraId="402036A0" w14:textId="764FB572" w:rsidR="0052405C" w:rsidRPr="009D246B" w:rsidRDefault="0052405C" w:rsidP="0052405C">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5: Employee Job Detail</w:t>
      </w:r>
    </w:p>
    <w:p w14:paraId="2EDC630E" w14:textId="77777777" w:rsidR="0052405C" w:rsidRPr="009D246B" w:rsidRDefault="0052405C" w:rsidP="0052405C">
      <w:pPr>
        <w:pStyle w:val="ListParagraph"/>
        <w:numPr>
          <w:ilvl w:val="0"/>
          <w:numId w:val="3"/>
        </w:num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Use the drop-down menus in the order that they appear to accurately document the employee’s details.</w:t>
      </w:r>
    </w:p>
    <w:p w14:paraId="67294A6E" w14:textId="77777777" w:rsidR="0052405C" w:rsidRDefault="0052405C" w:rsidP="0052405C">
      <w:pPr>
        <w:autoSpaceDE w:val="0"/>
        <w:autoSpaceDN w:val="0"/>
        <w:adjustRightInd w:val="0"/>
        <w:spacing w:after="0" w:line="240" w:lineRule="auto"/>
        <w:rPr>
          <w:rFonts w:ascii="Calibri" w:hAnsi="Calibri" w:cs="Calibri"/>
          <w:b/>
          <w:bCs/>
          <w:color w:val="000000"/>
        </w:rPr>
      </w:pPr>
    </w:p>
    <w:p w14:paraId="029A1292" w14:textId="3BFB996E" w:rsidR="0052405C" w:rsidRPr="009D246B" w:rsidRDefault="782EB948" w:rsidP="782EB948">
      <w:pPr>
        <w:autoSpaceDE w:val="0"/>
        <w:autoSpaceDN w:val="0"/>
        <w:adjustRightInd w:val="0"/>
        <w:spacing w:after="0" w:line="240" w:lineRule="auto"/>
        <w:rPr>
          <w:rFonts w:ascii="Calibri" w:hAnsi="Calibri" w:cs="Calibri"/>
          <w:b/>
          <w:bCs/>
          <w:color w:val="70AD47" w:themeColor="accent6"/>
        </w:rPr>
      </w:pPr>
      <w:r w:rsidRPr="782EB948">
        <w:rPr>
          <w:rFonts w:ascii="Calibri" w:hAnsi="Calibri" w:cs="Calibri"/>
          <w:b/>
          <w:bCs/>
          <w:color w:val="000000" w:themeColor="text1"/>
        </w:rPr>
        <w:t xml:space="preserve">Step 6: Employees Salary Detail </w:t>
      </w:r>
    </w:p>
    <w:p w14:paraId="6BC71512" w14:textId="77777777" w:rsidR="0052405C" w:rsidRPr="009D246B" w:rsidRDefault="0052405C" w:rsidP="0052405C">
      <w:pPr>
        <w:pStyle w:val="ListParagraph"/>
        <w:numPr>
          <w:ilvl w:val="0"/>
          <w:numId w:val="3"/>
        </w:num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Be sure to enter all information completely and accurately.</w:t>
      </w:r>
    </w:p>
    <w:p w14:paraId="75D3DAE6" w14:textId="7BB6DB73" w:rsidR="001D7B94" w:rsidRDefault="00F10E9A" w:rsidP="00682C72">
      <w:pPr>
        <w:rPr>
          <w:b/>
          <w:bCs/>
          <w:u w:val="single"/>
        </w:rPr>
      </w:pPr>
      <w:r>
        <w:rPr>
          <w:noProof/>
        </w:rPr>
        <w:lastRenderedPageBreak/>
        <mc:AlternateContent>
          <mc:Choice Requires="wps">
            <w:drawing>
              <wp:anchor distT="0" distB="0" distL="114300" distR="114300" simplePos="0" relativeHeight="251684864" behindDoc="0" locked="0" layoutInCell="1" allowOverlap="1" wp14:anchorId="310DB72A" wp14:editId="5C910EB7">
                <wp:simplePos x="0" y="0"/>
                <wp:positionH relativeFrom="column">
                  <wp:posOffset>773313</wp:posOffset>
                </wp:positionH>
                <wp:positionV relativeFrom="paragraph">
                  <wp:posOffset>3438498</wp:posOffset>
                </wp:positionV>
                <wp:extent cx="647700" cy="45719"/>
                <wp:effectExtent l="38100" t="38100" r="19050" b="88265"/>
                <wp:wrapNone/>
                <wp:docPr id="16" name="Straight Arrow Connector 16"/>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1626AD">
              <v:shape id="Straight Arrow Connector 16" style="position:absolute;margin-left:60.9pt;margin-top:270.75pt;width:51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" w14:anchorId="22BA603E">
                <v:stroke joinstyle="miter" endarrow="block"/>
              </v:shape>
            </w:pict>
          </mc:Fallback>
        </mc:AlternateContent>
      </w:r>
      <w:r>
        <w:rPr>
          <w:noProof/>
        </w:rPr>
        <mc:AlternateContent>
          <mc:Choice Requires="wps">
            <w:drawing>
              <wp:anchor distT="0" distB="0" distL="114300" distR="114300" simplePos="0" relativeHeight="251682816" behindDoc="0" locked="0" layoutInCell="1" allowOverlap="1" wp14:anchorId="18B10D5F" wp14:editId="267543CD">
                <wp:simplePos x="0" y="0"/>
                <wp:positionH relativeFrom="column">
                  <wp:posOffset>717476</wp:posOffset>
                </wp:positionH>
                <wp:positionV relativeFrom="paragraph">
                  <wp:posOffset>2607933</wp:posOffset>
                </wp:positionV>
                <wp:extent cx="647700" cy="45719"/>
                <wp:effectExtent l="38100" t="38100" r="19050" b="88265"/>
                <wp:wrapNone/>
                <wp:docPr id="13" name="Straight Arrow Connector 13"/>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B3C22E">
              <v:shape id="Straight Arrow Connector 13" style="position:absolute;margin-left:56.5pt;margin-top:205.35pt;width:51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" w14:anchorId="49A623D6">
                <v:stroke joinstyle="miter" endarrow="block"/>
              </v:shape>
            </w:pict>
          </mc:Fallback>
        </mc:AlternateContent>
      </w:r>
      <w:r>
        <w:rPr>
          <w:noProof/>
        </w:rPr>
        <mc:AlternateContent>
          <mc:Choice Requires="wps">
            <w:drawing>
              <wp:anchor distT="0" distB="0" distL="114300" distR="114300" simplePos="0" relativeHeight="251680768" behindDoc="0" locked="0" layoutInCell="1" allowOverlap="1" wp14:anchorId="3B403ED2" wp14:editId="2B77D1D3">
                <wp:simplePos x="0" y="0"/>
                <wp:positionH relativeFrom="column">
                  <wp:posOffset>2119665</wp:posOffset>
                </wp:positionH>
                <wp:positionV relativeFrom="paragraph">
                  <wp:posOffset>1643042</wp:posOffset>
                </wp:positionV>
                <wp:extent cx="647700" cy="45719"/>
                <wp:effectExtent l="38100" t="38100" r="19050" b="88265"/>
                <wp:wrapNone/>
                <wp:docPr id="12" name="Straight Arrow Connector 12"/>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72A129">
              <v:shape id="Straight Arrow Connector 12" style="position:absolute;margin-left:166.9pt;margin-top:129.35pt;width:51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" w14:anchorId="44AF9546">
                <v:stroke joinstyle="miter" endarrow="block"/>
              </v:shape>
            </w:pict>
          </mc:Fallback>
        </mc:AlternateContent>
      </w:r>
      <w:r>
        <w:rPr>
          <w:noProof/>
        </w:rPr>
        <mc:AlternateContent>
          <mc:Choice Requires="wps">
            <w:drawing>
              <wp:anchor distT="0" distB="0" distL="114300" distR="114300" simplePos="0" relativeHeight="251678720" behindDoc="0" locked="0" layoutInCell="1" allowOverlap="1" wp14:anchorId="5EE6C46D" wp14:editId="0722983D">
                <wp:simplePos x="0" y="0"/>
                <wp:positionH relativeFrom="column">
                  <wp:posOffset>749495</wp:posOffset>
                </wp:positionH>
                <wp:positionV relativeFrom="paragraph">
                  <wp:posOffset>761766</wp:posOffset>
                </wp:positionV>
                <wp:extent cx="647700" cy="45719"/>
                <wp:effectExtent l="38100" t="38100" r="19050" b="88265"/>
                <wp:wrapNone/>
                <wp:docPr id="224" name="Straight Arrow Connector 224"/>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9EB07D">
              <v:shape id="Straight Arrow Connector 224" style="position:absolute;margin-left:59pt;margin-top:60pt;width:51pt;height:3.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" w14:anchorId="0330D6EC">
                <v:stroke joinstyle="miter" endarrow="block"/>
              </v:shape>
            </w:pict>
          </mc:Fallback>
        </mc:AlternateContent>
      </w:r>
      <w:r w:rsidR="008E002E">
        <w:rPr>
          <w:noProof/>
        </w:rPr>
        <w:drawing>
          <wp:anchor distT="0" distB="0" distL="114300" distR="114300" simplePos="0" relativeHeight="251676672" behindDoc="0" locked="0" layoutInCell="1" allowOverlap="1" wp14:anchorId="59E98258" wp14:editId="59887388">
            <wp:simplePos x="0" y="0"/>
            <wp:positionH relativeFrom="margin">
              <wp:posOffset>-202187</wp:posOffset>
            </wp:positionH>
            <wp:positionV relativeFrom="paragraph">
              <wp:posOffset>3427364</wp:posOffset>
            </wp:positionV>
            <wp:extent cx="6343650" cy="613349"/>
            <wp:effectExtent l="190500" t="190500" r="190500" b="1873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08573" cy="6292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E002E">
        <w:rPr>
          <w:noProof/>
        </w:rPr>
        <w:drawing>
          <wp:anchor distT="0" distB="0" distL="114300" distR="114300" simplePos="0" relativeHeight="251674624" behindDoc="0" locked="0" layoutInCell="1" allowOverlap="1" wp14:anchorId="6CEC0EEE" wp14:editId="4A9C86BA">
            <wp:simplePos x="0" y="0"/>
            <wp:positionH relativeFrom="margin">
              <wp:align>center</wp:align>
            </wp:positionH>
            <wp:positionV relativeFrom="page">
              <wp:posOffset>1360805</wp:posOffset>
            </wp:positionV>
            <wp:extent cx="6334125" cy="2950845"/>
            <wp:effectExtent l="190500" t="190500" r="200025" b="1924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34125" cy="29508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E3B97DF" w14:textId="0CAD06B5" w:rsidR="008E002E" w:rsidRDefault="008E002E" w:rsidP="00682C72">
      <w:pPr>
        <w:rPr>
          <w:b/>
          <w:bCs/>
          <w:u w:val="single"/>
        </w:rPr>
      </w:pPr>
    </w:p>
    <w:p w14:paraId="0023C7B8" w14:textId="1058A5C5" w:rsidR="008E002E" w:rsidRDefault="008E002E" w:rsidP="00682C72">
      <w:pPr>
        <w:rPr>
          <w:b/>
          <w:bCs/>
          <w:u w:val="single"/>
        </w:rPr>
      </w:pPr>
    </w:p>
    <w:p w14:paraId="3492D74F" w14:textId="77777777" w:rsidR="00B22A90" w:rsidRPr="009D246B" w:rsidRDefault="00B22A90" w:rsidP="00B22A90">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7: Accident Detail</w:t>
      </w:r>
    </w:p>
    <w:p w14:paraId="005AC15A" w14:textId="275E13A0" w:rsidR="00B22A90" w:rsidRPr="009D246B" w:rsidRDefault="782EB948" w:rsidP="00B22A90">
      <w:pPr>
        <w:pStyle w:val="ListParagraph"/>
        <w:numPr>
          <w:ilvl w:val="0"/>
          <w:numId w:val="3"/>
        </w:numPr>
        <w:autoSpaceDE w:val="0"/>
        <w:autoSpaceDN w:val="0"/>
        <w:adjustRightInd w:val="0"/>
        <w:spacing w:after="0" w:line="240" w:lineRule="auto"/>
        <w:rPr>
          <w:rFonts w:ascii="Calibri" w:hAnsi="Calibri" w:cs="Calibri"/>
          <w:b/>
          <w:bCs/>
          <w:color w:val="000000"/>
        </w:rPr>
      </w:pPr>
      <w:r w:rsidRPr="782EB948">
        <w:rPr>
          <w:rFonts w:ascii="Calibri" w:hAnsi="Calibri" w:cs="Calibri"/>
          <w:b/>
          <w:bCs/>
          <w:color w:val="000000" w:themeColor="text1"/>
        </w:rPr>
        <w:t xml:space="preserve">Under the </w:t>
      </w:r>
      <w:r w:rsidRPr="782EB948">
        <w:rPr>
          <w:rFonts w:ascii="Calibri" w:hAnsi="Calibri" w:cs="Calibri"/>
          <w:b/>
          <w:bCs/>
          <w:i/>
          <w:iCs/>
          <w:color w:val="000000" w:themeColor="text1"/>
        </w:rPr>
        <w:t>Report Only</w:t>
      </w:r>
      <w:r w:rsidRPr="782EB948">
        <w:rPr>
          <w:rFonts w:ascii="Calibri" w:hAnsi="Calibri" w:cs="Calibri"/>
          <w:b/>
          <w:bCs/>
          <w:color w:val="000000" w:themeColor="text1"/>
        </w:rPr>
        <w:t xml:space="preserve"> drop-down menu, select </w:t>
      </w:r>
      <w:r w:rsidRPr="782EB948">
        <w:rPr>
          <w:rFonts w:ascii="Calibri" w:hAnsi="Calibri" w:cs="Calibri"/>
          <w:b/>
          <w:bCs/>
          <w:i/>
          <w:iCs/>
          <w:color w:val="000000" w:themeColor="text1"/>
        </w:rPr>
        <w:t>“Yes”</w:t>
      </w:r>
      <w:r w:rsidRPr="782EB948">
        <w:rPr>
          <w:rFonts w:ascii="Calibri" w:hAnsi="Calibri" w:cs="Calibri"/>
          <w:b/>
          <w:bCs/>
          <w:color w:val="000000" w:themeColor="text1"/>
        </w:rPr>
        <w:t xml:space="preserve"> if, and only if, the employee does not immediately seek, or plan on seeking, medical treatment for any injury sustained during the incident. If the employee DOES plan on seeking treatment at any point</w:t>
      </w:r>
      <w:r w:rsidR="00071A68">
        <w:rPr>
          <w:rFonts w:ascii="Calibri" w:hAnsi="Calibri" w:cs="Calibri"/>
          <w:b/>
          <w:bCs/>
          <w:color w:val="000000" w:themeColor="text1"/>
        </w:rPr>
        <w:t xml:space="preserve"> </w:t>
      </w:r>
      <w:r w:rsidRPr="782EB948">
        <w:rPr>
          <w:rFonts w:ascii="Calibri" w:hAnsi="Calibri" w:cs="Calibri"/>
          <w:b/>
          <w:bCs/>
          <w:color w:val="000000" w:themeColor="text1"/>
        </w:rPr>
        <w:t xml:space="preserve">for an injury sustained during the incident, select </w:t>
      </w:r>
      <w:r w:rsidRPr="782EB948">
        <w:rPr>
          <w:rFonts w:ascii="Calibri" w:hAnsi="Calibri" w:cs="Calibri"/>
          <w:b/>
          <w:bCs/>
          <w:i/>
          <w:iCs/>
          <w:color w:val="000000" w:themeColor="text1"/>
        </w:rPr>
        <w:t>“No”.</w:t>
      </w:r>
      <w:r w:rsidR="00071A68">
        <w:rPr>
          <w:rFonts w:ascii="Calibri" w:hAnsi="Calibri" w:cs="Calibri"/>
          <w:b/>
          <w:bCs/>
          <w:i/>
          <w:iCs/>
          <w:color w:val="000000" w:themeColor="text1"/>
        </w:rPr>
        <w:t xml:space="preserve"> </w:t>
      </w:r>
      <w:r w:rsidR="00071A68">
        <w:rPr>
          <w:rFonts w:ascii="Calibri" w:hAnsi="Calibri" w:cs="Calibri"/>
          <w:b/>
          <w:bCs/>
          <w:color w:val="000000" w:themeColor="text1"/>
        </w:rPr>
        <w:t>*The employee should visit the PCPS Health and Wellness Clinic within 24 hours.</w:t>
      </w:r>
    </w:p>
    <w:p w14:paraId="34B85065" w14:textId="6EB66121" w:rsidR="00B22A90" w:rsidRDefault="00071A68" w:rsidP="00B22A90">
      <w:pPr>
        <w:pStyle w:val="ListParagraph"/>
        <w:numPr>
          <w:ilvl w:val="0"/>
          <w:numId w:val="3"/>
        </w:numPr>
        <w:autoSpaceDE w:val="0"/>
        <w:autoSpaceDN w:val="0"/>
        <w:adjustRightInd w:val="0"/>
        <w:spacing w:after="0" w:line="240" w:lineRule="auto"/>
        <w:rPr>
          <w:rFonts w:ascii="Calibri" w:hAnsi="Calibri" w:cs="Calibri"/>
          <w:b/>
          <w:bCs/>
          <w:color w:val="000000"/>
        </w:rPr>
      </w:pPr>
      <w:r>
        <w:rPr>
          <w:noProof/>
        </w:rPr>
        <mc:AlternateContent>
          <mc:Choice Requires="wps">
            <w:drawing>
              <wp:anchor distT="0" distB="0" distL="114300" distR="114300" simplePos="0" relativeHeight="251701248" behindDoc="0" locked="0" layoutInCell="1" allowOverlap="1" wp14:anchorId="728D9917" wp14:editId="40FC06E7">
                <wp:simplePos x="0" y="0"/>
                <wp:positionH relativeFrom="column">
                  <wp:posOffset>485775</wp:posOffset>
                </wp:positionH>
                <wp:positionV relativeFrom="paragraph">
                  <wp:posOffset>1043305</wp:posOffset>
                </wp:positionV>
                <wp:extent cx="647700" cy="45719"/>
                <wp:effectExtent l="38100" t="38100" r="19050" b="88265"/>
                <wp:wrapNone/>
                <wp:docPr id="230" name="Straight Arrow Connector 230"/>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1AADDF" id="_x0000_t32" coordsize="21600,21600" o:spt="32" o:oned="t" path="m,l21600,21600e" filled="f">
                <v:path arrowok="t" fillok="f" o:connecttype="none"/>
                <o:lock v:ext="edit" shapetype="t"/>
              </v:shapetype>
              <v:shape id="Straight Arrow Connector 230" o:spid="_x0000_s1026" type="#_x0000_t32" style="position:absolute;margin-left:38.25pt;margin-top:82.15pt;width:51pt;height:3.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" strokecolor="red" strokeweight="1.5pt">
                <v:stroke endarrow="block" joinstyle="miter"/>
              </v:shape>
            </w:pict>
          </mc:Fallback>
        </mc:AlternateContent>
      </w:r>
      <w:r>
        <w:rPr>
          <w:noProof/>
        </w:rPr>
        <w:drawing>
          <wp:anchor distT="0" distB="0" distL="114300" distR="114300" simplePos="0" relativeHeight="251685888" behindDoc="0" locked="0" layoutInCell="1" allowOverlap="1" wp14:anchorId="1588D9B4" wp14:editId="72C61034">
            <wp:simplePos x="0" y="0"/>
            <wp:positionH relativeFrom="margin">
              <wp:posOffset>-314325</wp:posOffset>
            </wp:positionH>
            <wp:positionV relativeFrom="page">
              <wp:posOffset>6857365</wp:posOffset>
            </wp:positionV>
            <wp:extent cx="6572250" cy="1095375"/>
            <wp:effectExtent l="190500" t="190500" r="190500" b="200025"/>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58333"/>
                    <a:stretch/>
                  </pic:blipFill>
                  <pic:spPr bwMode="auto">
                    <a:xfrm>
                      <a:off x="0" y="0"/>
                      <a:ext cx="6572250" cy="1095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A90" w:rsidRPr="009D246B">
        <w:rPr>
          <w:rFonts w:ascii="Calibri" w:hAnsi="Calibri" w:cs="Calibri"/>
          <w:b/>
          <w:bCs/>
          <w:color w:val="000000"/>
        </w:rPr>
        <w:t>Under the</w:t>
      </w:r>
      <w:r w:rsidR="00B22A90" w:rsidRPr="00177562">
        <w:rPr>
          <w:rFonts w:ascii="Calibri" w:hAnsi="Calibri" w:cs="Calibri"/>
          <w:b/>
          <w:bCs/>
          <w:i/>
          <w:iCs/>
          <w:color w:val="000000"/>
        </w:rPr>
        <w:t xml:space="preserve"> Loss Type</w:t>
      </w:r>
      <w:r w:rsidR="00B22A90" w:rsidRPr="009D246B">
        <w:rPr>
          <w:rFonts w:ascii="Calibri" w:hAnsi="Calibri" w:cs="Calibri"/>
          <w:b/>
          <w:bCs/>
          <w:color w:val="000000"/>
        </w:rPr>
        <w:t xml:space="preserve"> use the drop-down menu to select the option that best applies to the injury/injuries sustained during this incident. Once a </w:t>
      </w:r>
      <w:r w:rsidR="00B22A90" w:rsidRPr="00177562">
        <w:rPr>
          <w:rFonts w:ascii="Calibri" w:hAnsi="Calibri" w:cs="Calibri"/>
          <w:b/>
          <w:bCs/>
          <w:i/>
          <w:iCs/>
          <w:color w:val="000000"/>
        </w:rPr>
        <w:t>Loss Type</w:t>
      </w:r>
      <w:r w:rsidR="00B22A90" w:rsidRPr="009D246B">
        <w:rPr>
          <w:rFonts w:ascii="Calibri" w:hAnsi="Calibri" w:cs="Calibri"/>
          <w:b/>
          <w:bCs/>
          <w:color w:val="000000"/>
        </w:rPr>
        <w:t xml:space="preserve"> has been selected, new drop-down menus will appear allowing you to further select a description</w:t>
      </w:r>
      <w:r w:rsidR="00B22A90">
        <w:rPr>
          <w:rFonts w:ascii="Calibri" w:hAnsi="Calibri" w:cs="Calibri"/>
          <w:b/>
          <w:bCs/>
          <w:color w:val="000000"/>
        </w:rPr>
        <w:t>.</w:t>
      </w:r>
    </w:p>
    <w:p w14:paraId="20B26FDA" w14:textId="2BC10CBB" w:rsidR="00B22A90" w:rsidRDefault="00B22A90" w:rsidP="00B22A90">
      <w:pPr>
        <w:pStyle w:val="ListParagraph"/>
        <w:autoSpaceDE w:val="0"/>
        <w:autoSpaceDN w:val="0"/>
        <w:adjustRightInd w:val="0"/>
        <w:spacing w:after="0" w:line="240" w:lineRule="auto"/>
        <w:rPr>
          <w:rFonts w:ascii="Calibri" w:hAnsi="Calibri" w:cs="Calibri"/>
          <w:b/>
          <w:bCs/>
          <w:color w:val="000000"/>
        </w:rPr>
      </w:pPr>
    </w:p>
    <w:p w14:paraId="7159B15E" w14:textId="19DD7814" w:rsidR="00B22A90" w:rsidRDefault="00B22A90" w:rsidP="00B22A90">
      <w:pPr>
        <w:pStyle w:val="ListParagraph"/>
        <w:autoSpaceDE w:val="0"/>
        <w:autoSpaceDN w:val="0"/>
        <w:adjustRightInd w:val="0"/>
        <w:spacing w:after="0" w:line="240" w:lineRule="auto"/>
        <w:rPr>
          <w:rFonts w:ascii="Calibri" w:hAnsi="Calibri" w:cs="Calibri"/>
          <w:b/>
          <w:bCs/>
          <w:color w:val="000000"/>
        </w:rPr>
      </w:pPr>
    </w:p>
    <w:p w14:paraId="14CD8DF4" w14:textId="3CB95495" w:rsidR="00B22A90" w:rsidRDefault="00B22A90" w:rsidP="00B22A90">
      <w:pPr>
        <w:pStyle w:val="ListParagraph"/>
        <w:autoSpaceDE w:val="0"/>
        <w:autoSpaceDN w:val="0"/>
        <w:adjustRightInd w:val="0"/>
        <w:spacing w:after="0" w:line="240" w:lineRule="auto"/>
        <w:rPr>
          <w:rFonts w:ascii="Calibri" w:hAnsi="Calibri" w:cs="Calibri"/>
          <w:b/>
          <w:bCs/>
          <w:color w:val="000000"/>
        </w:rPr>
      </w:pPr>
    </w:p>
    <w:p w14:paraId="1217C2A4" w14:textId="650ED5DA" w:rsidR="00B22A90" w:rsidRDefault="00B22A90" w:rsidP="00682C72">
      <w:pPr>
        <w:rPr>
          <w:b/>
          <w:bCs/>
          <w:u w:val="single"/>
        </w:rPr>
      </w:pPr>
    </w:p>
    <w:p w14:paraId="2E37E847" w14:textId="6F2015C5" w:rsidR="00B22A90" w:rsidRDefault="00B22A90" w:rsidP="00682C72">
      <w:pPr>
        <w:rPr>
          <w:b/>
          <w:bCs/>
          <w:u w:val="single"/>
        </w:rPr>
      </w:pPr>
    </w:p>
    <w:p w14:paraId="6E8E3F26" w14:textId="1F068F13" w:rsidR="00B22A90" w:rsidRDefault="00B22A90" w:rsidP="00682C72">
      <w:pPr>
        <w:rPr>
          <w:b/>
          <w:bCs/>
          <w:u w:val="single"/>
        </w:rPr>
      </w:pPr>
    </w:p>
    <w:p w14:paraId="0A22E34D" w14:textId="3999A698" w:rsidR="00B22A90" w:rsidRDefault="00B22A90" w:rsidP="00682C72">
      <w:pPr>
        <w:rPr>
          <w:b/>
          <w:bCs/>
          <w:u w:val="single"/>
        </w:rPr>
      </w:pPr>
      <w:r>
        <w:rPr>
          <w:noProof/>
        </w:rPr>
        <w:drawing>
          <wp:anchor distT="0" distB="0" distL="114300" distR="114300" simplePos="0" relativeHeight="251687936" behindDoc="0" locked="0" layoutInCell="1" allowOverlap="1" wp14:anchorId="5877B6B1" wp14:editId="5698D7AE">
            <wp:simplePos x="0" y="0"/>
            <wp:positionH relativeFrom="page">
              <wp:align>left</wp:align>
            </wp:positionH>
            <wp:positionV relativeFrom="paragraph">
              <wp:posOffset>273685</wp:posOffset>
            </wp:positionV>
            <wp:extent cx="4216400" cy="989965"/>
            <wp:effectExtent l="190500" t="190500" r="184150" b="1911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6400" cy="9899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2A4728B" w14:textId="030A33AC" w:rsidR="00B22A90" w:rsidRDefault="00B22A90" w:rsidP="00682C72">
      <w:pPr>
        <w:rPr>
          <w:b/>
          <w:bCs/>
          <w:u w:val="single"/>
        </w:rPr>
      </w:pPr>
      <w:r>
        <w:rPr>
          <w:rFonts w:ascii="Calibri" w:hAnsi="Calibri" w:cs="Calibri"/>
          <w:noProof/>
          <w:color w:val="000000"/>
        </w:rPr>
        <mc:AlternateContent>
          <mc:Choice Requires="wps">
            <w:drawing>
              <wp:anchor distT="0" distB="0" distL="114300" distR="114300" simplePos="0" relativeHeight="251696128" behindDoc="0" locked="0" layoutInCell="1" allowOverlap="1" wp14:anchorId="23AC8D98" wp14:editId="021DBA96">
                <wp:simplePos x="0" y="0"/>
                <wp:positionH relativeFrom="column">
                  <wp:posOffset>2225040</wp:posOffset>
                </wp:positionH>
                <wp:positionV relativeFrom="paragraph">
                  <wp:posOffset>1733550</wp:posOffset>
                </wp:positionV>
                <wp:extent cx="847082" cy="95367"/>
                <wp:effectExtent l="0" t="57150" r="10795" b="19050"/>
                <wp:wrapNone/>
                <wp:docPr id="237" name="Straight Arrow Connector 237"/>
                <wp:cNvGraphicFramePr/>
                <a:graphic xmlns:a="http://schemas.openxmlformats.org/drawingml/2006/main">
                  <a:graphicData uri="http://schemas.microsoft.com/office/word/2010/wordprocessingShape">
                    <wps:wsp>
                      <wps:cNvCnPr/>
                      <wps:spPr>
                        <a:xfrm flipV="1">
                          <a:off x="0" y="0"/>
                          <a:ext cx="847082" cy="953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370E94">
              <v:shape id="Straight Arrow Connector 237" style="position:absolute;margin-left:175.2pt;margin-top:136.5pt;width:66.7pt;height: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" w14:anchorId="082375A6">
                <v:stroke joinstyle="miter" endarrow="block"/>
              </v:shape>
            </w:pict>
          </mc:Fallback>
        </mc:AlternateContent>
      </w:r>
      <w:r>
        <w:rPr>
          <w:rFonts w:ascii="Calibri" w:hAnsi="Calibri" w:cs="Calibri"/>
          <w:noProof/>
          <w:color w:val="000000"/>
        </w:rPr>
        <mc:AlternateContent>
          <mc:Choice Requires="wps">
            <w:drawing>
              <wp:anchor distT="0" distB="0" distL="114300" distR="114300" simplePos="0" relativeHeight="251694080" behindDoc="0" locked="0" layoutInCell="1" allowOverlap="1" wp14:anchorId="4B27EC46" wp14:editId="6EA3BBE3">
                <wp:simplePos x="0" y="0"/>
                <wp:positionH relativeFrom="column">
                  <wp:posOffset>781050</wp:posOffset>
                </wp:positionH>
                <wp:positionV relativeFrom="paragraph">
                  <wp:posOffset>966470</wp:posOffset>
                </wp:positionV>
                <wp:extent cx="276050" cy="377027"/>
                <wp:effectExtent l="38100" t="38100" r="29210" b="23495"/>
                <wp:wrapNone/>
                <wp:docPr id="236" name="Straight Arrow Connector 236"/>
                <wp:cNvGraphicFramePr/>
                <a:graphic xmlns:a="http://schemas.openxmlformats.org/drawingml/2006/main">
                  <a:graphicData uri="http://schemas.microsoft.com/office/word/2010/wordprocessingShape">
                    <wps:wsp>
                      <wps:cNvCnPr/>
                      <wps:spPr>
                        <a:xfrm flipH="1" flipV="1">
                          <a:off x="0" y="0"/>
                          <a:ext cx="276050" cy="3770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88DFCB">
              <v:shape id="Straight Arrow Connector 236" style="position:absolute;margin-left:61.5pt;margin-top:76.1pt;width:21.75pt;height:29.7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" w14:anchorId="5B01EC28">
                <v:stroke joinstyle="miter" endarrow="block"/>
              </v:shape>
            </w:pict>
          </mc:Fallback>
        </mc:AlternateContent>
      </w:r>
      <w:r w:rsidRPr="00AB7AA9">
        <w:rPr>
          <w:rFonts w:ascii="Calibri" w:hAnsi="Calibri" w:cs="Calibri"/>
          <w:noProof/>
          <w:color w:val="000000"/>
        </w:rPr>
        <mc:AlternateContent>
          <mc:Choice Requires="wps">
            <w:drawing>
              <wp:anchor distT="45720" distB="45720" distL="114300" distR="114300" simplePos="0" relativeHeight="251692032" behindDoc="0" locked="0" layoutInCell="1" allowOverlap="1" wp14:anchorId="3D3FEA26" wp14:editId="08175865">
                <wp:simplePos x="0" y="0"/>
                <wp:positionH relativeFrom="margin">
                  <wp:posOffset>-133350</wp:posOffset>
                </wp:positionH>
                <wp:positionV relativeFrom="paragraph">
                  <wp:posOffset>1343025</wp:posOffset>
                </wp:positionV>
                <wp:extent cx="2360930" cy="1404620"/>
                <wp:effectExtent l="0" t="0" r="19050" b="1460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65000"/>
                          </a:schemeClr>
                        </a:solidFill>
                        <a:ln w="9525">
                          <a:solidFill>
                            <a:srgbClr val="FF0000"/>
                          </a:solidFill>
                          <a:miter lim="800000"/>
                          <a:headEnd/>
                          <a:tailEnd/>
                        </a:ln>
                      </wps:spPr>
                      <wps:txbx>
                        <w:txbxContent>
                          <w:p w14:paraId="46E51B2A" w14:textId="77777777" w:rsidR="00DB0EBD" w:rsidRPr="00AB7AA9" w:rsidRDefault="00DB0EBD" w:rsidP="00B22A90">
                            <w:r>
                              <w:t xml:space="preserve">*Note that once the </w:t>
                            </w:r>
                            <w:r>
                              <w:rPr>
                                <w:b/>
                                <w:bCs/>
                              </w:rPr>
                              <w:t>Loss Type</w:t>
                            </w:r>
                            <w:r>
                              <w:t xml:space="preserve"> has been selected, drop-downs will appear for you to select more specific aspects of the injury/injuries.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3FEA26" id="_x0000_s1028" type="#_x0000_t202" style="position:absolute;margin-left:-10.5pt;margin-top:105.75pt;width:185.9pt;height:110.6pt;z-index:251692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" fillcolor="#a5a5a5 [2092]" strokecolor="red">
                <v:textbox style="mso-fit-shape-to-text:t">
                  <w:txbxContent>
                    <w:p w14:paraId="46E51B2A" w14:textId="77777777" w:rsidR="00DB0EBD" w:rsidRPr="00AB7AA9" w:rsidRDefault="00DB0EBD" w:rsidP="00B22A90">
                      <w:r>
                        <w:t xml:space="preserve">*Note that once the </w:t>
                      </w:r>
                      <w:r>
                        <w:rPr>
                          <w:b/>
                          <w:bCs/>
                        </w:rPr>
                        <w:t>Loss Type</w:t>
                      </w:r>
                      <w:r>
                        <w:t xml:space="preserve"> has been selected, drop-downs will appear for you to select more specific aspects of the injury/injuries.</w:t>
                      </w:r>
                    </w:p>
                  </w:txbxContent>
                </v:textbox>
                <w10:wrap type="square" anchorx="margin"/>
              </v:shape>
            </w:pict>
          </mc:Fallback>
        </mc:AlternateContent>
      </w:r>
      <w:r>
        <w:rPr>
          <w:noProof/>
        </w:rPr>
        <w:drawing>
          <wp:anchor distT="0" distB="0" distL="114300" distR="114300" simplePos="0" relativeHeight="251689984" behindDoc="0" locked="0" layoutInCell="1" allowOverlap="1" wp14:anchorId="55EF89C4" wp14:editId="0643CA5B">
            <wp:simplePos x="0" y="0"/>
            <wp:positionH relativeFrom="page">
              <wp:align>right</wp:align>
            </wp:positionH>
            <wp:positionV relativeFrom="page">
              <wp:posOffset>2352675</wp:posOffset>
            </wp:positionV>
            <wp:extent cx="3892550" cy="1283970"/>
            <wp:effectExtent l="190500" t="190500" r="184150" b="1828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r="13904"/>
                    <a:stretch/>
                  </pic:blipFill>
                  <pic:spPr bwMode="auto">
                    <a:xfrm>
                      <a:off x="0" y="0"/>
                      <a:ext cx="3892550" cy="12839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33318" w14:textId="5CFBCBDA" w:rsidR="00B659A7" w:rsidRPr="00B659A7" w:rsidRDefault="00B659A7" w:rsidP="00B659A7"/>
    <w:p w14:paraId="42C84383" w14:textId="11E41F30" w:rsidR="00B659A7" w:rsidRPr="00B659A7" w:rsidRDefault="00B659A7" w:rsidP="00B659A7"/>
    <w:p w14:paraId="0B16B7B6" w14:textId="58211F6A" w:rsidR="00B659A7" w:rsidRPr="00B659A7" w:rsidRDefault="00B659A7" w:rsidP="00B659A7"/>
    <w:p w14:paraId="686D9576" w14:textId="12A49481" w:rsidR="00B659A7" w:rsidRPr="00B659A7" w:rsidRDefault="00B659A7" w:rsidP="00B659A7"/>
    <w:p w14:paraId="0FC4C783" w14:textId="3991E013" w:rsidR="00B659A7" w:rsidRPr="00B659A7" w:rsidRDefault="00B659A7" w:rsidP="00B659A7"/>
    <w:p w14:paraId="631126C5" w14:textId="0E0A2455" w:rsidR="00B659A7" w:rsidRDefault="00B659A7" w:rsidP="00B659A7">
      <w:pPr>
        <w:rPr>
          <w:b/>
          <w:bCs/>
          <w:u w:val="single"/>
        </w:rPr>
      </w:pPr>
    </w:p>
    <w:p w14:paraId="116D05F2" w14:textId="2FBFC3FA" w:rsidR="00B659A7" w:rsidRDefault="00B659A7" w:rsidP="00B659A7"/>
    <w:p w14:paraId="26A89833" w14:textId="7ADF850D" w:rsidR="00B659A7" w:rsidRDefault="00B659A7" w:rsidP="00B659A7"/>
    <w:p w14:paraId="35C6F21B" w14:textId="72D7323E" w:rsidR="00B659A7" w:rsidRDefault="00B659A7" w:rsidP="00B659A7"/>
    <w:p w14:paraId="39AC1763" w14:textId="3D3CE122" w:rsidR="00B659A7" w:rsidRPr="009D246B" w:rsidRDefault="00B659A7" w:rsidP="00B659A7">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7A: Accident Detail Continued</w:t>
      </w:r>
    </w:p>
    <w:p w14:paraId="1A09FDEB" w14:textId="1970C7FE" w:rsidR="00B659A7" w:rsidRPr="009D246B" w:rsidRDefault="00A81108" w:rsidP="00B659A7">
      <w:pPr>
        <w:pStyle w:val="ListParagraph"/>
        <w:numPr>
          <w:ilvl w:val="0"/>
          <w:numId w:val="6"/>
        </w:numPr>
        <w:autoSpaceDE w:val="0"/>
        <w:autoSpaceDN w:val="0"/>
        <w:adjustRightInd w:val="0"/>
        <w:spacing w:after="0" w:line="240" w:lineRule="auto"/>
        <w:rPr>
          <w:rFonts w:ascii="Calibri" w:hAnsi="Calibri" w:cs="Calibri"/>
          <w:b/>
          <w:bCs/>
          <w:color w:val="000000"/>
        </w:rPr>
      </w:pPr>
      <w:r>
        <w:rPr>
          <w:noProof/>
        </w:rPr>
        <mc:AlternateContent>
          <mc:Choice Requires="wps">
            <w:drawing>
              <wp:anchor distT="0" distB="0" distL="114300" distR="114300" simplePos="0" relativeHeight="251699200" behindDoc="0" locked="0" layoutInCell="1" allowOverlap="1" wp14:anchorId="328E0DE1" wp14:editId="3F08CAA0">
                <wp:simplePos x="0" y="0"/>
                <wp:positionH relativeFrom="column">
                  <wp:posOffset>1028700</wp:posOffset>
                </wp:positionH>
                <wp:positionV relativeFrom="paragraph">
                  <wp:posOffset>544830</wp:posOffset>
                </wp:positionV>
                <wp:extent cx="647700" cy="45719"/>
                <wp:effectExtent l="38100" t="38100" r="19050" b="88265"/>
                <wp:wrapNone/>
                <wp:docPr id="243" name="Straight Arrow Connector 243"/>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E0F2D3">
              <v:shape id="Straight Arrow Connector 243" style="position:absolute;margin-left:81pt;margin-top:42.9pt;width:51pt;height:3.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" w14:anchorId="472D52F8">
                <v:stroke joinstyle="miter" endarrow="block"/>
              </v:shape>
            </w:pict>
          </mc:Fallback>
        </mc:AlternateContent>
      </w:r>
      <w:r w:rsidR="00B659A7">
        <w:rPr>
          <w:noProof/>
        </w:rPr>
        <w:drawing>
          <wp:anchor distT="0" distB="0" distL="114300" distR="114300" simplePos="0" relativeHeight="251697152" behindDoc="0" locked="0" layoutInCell="1" allowOverlap="1" wp14:anchorId="0C907389" wp14:editId="2BBB747A">
            <wp:simplePos x="0" y="0"/>
            <wp:positionH relativeFrom="margin">
              <wp:align>center</wp:align>
            </wp:positionH>
            <wp:positionV relativeFrom="page">
              <wp:posOffset>5067300</wp:posOffset>
            </wp:positionV>
            <wp:extent cx="5943600" cy="1392555"/>
            <wp:effectExtent l="190500" t="190500" r="190500" b="188595"/>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392555"/>
                    </a:xfrm>
                    <a:prstGeom prst="rect">
                      <a:avLst/>
                    </a:prstGeom>
                    <a:ln>
                      <a:noFill/>
                    </a:ln>
                    <a:effectLst>
                      <a:outerShdw blurRad="190500" algn="tl" rotWithShape="0">
                        <a:srgbClr val="000000">
                          <a:alpha val="70000"/>
                        </a:srgbClr>
                      </a:outerShdw>
                    </a:effectLst>
                  </pic:spPr>
                </pic:pic>
              </a:graphicData>
            </a:graphic>
          </wp:anchor>
        </w:drawing>
      </w:r>
      <w:r w:rsidR="00B659A7" w:rsidRPr="009D246B">
        <w:rPr>
          <w:rFonts w:ascii="Calibri" w:hAnsi="Calibri" w:cs="Calibri"/>
          <w:b/>
          <w:bCs/>
          <w:color w:val="000000"/>
        </w:rPr>
        <w:t>Be sure to enter all information relevant to the accident’s detail. Remember to be as specific as possible!</w:t>
      </w:r>
    </w:p>
    <w:p w14:paraId="7B87B79C" w14:textId="2027E78F" w:rsidR="006B3441" w:rsidRPr="009D246B" w:rsidRDefault="006B3441" w:rsidP="006B3441">
      <w:pPr>
        <w:autoSpaceDE w:val="0"/>
        <w:autoSpaceDN w:val="0"/>
        <w:adjustRightInd w:val="0"/>
        <w:spacing w:after="0" w:line="240" w:lineRule="auto"/>
        <w:rPr>
          <w:rFonts w:ascii="Calibri" w:hAnsi="Calibri" w:cs="Calibri"/>
          <w:b/>
          <w:bCs/>
          <w:color w:val="000000"/>
        </w:rPr>
      </w:pPr>
      <w:r w:rsidRPr="009D246B">
        <w:rPr>
          <w:rFonts w:ascii="Calibri" w:hAnsi="Calibri" w:cs="Calibri"/>
          <w:b/>
          <w:bCs/>
          <w:color w:val="000000"/>
        </w:rPr>
        <w:t>Step 8: Place of Accident</w:t>
      </w:r>
    </w:p>
    <w:p w14:paraId="209BCD31" w14:textId="22D3C524" w:rsidR="006B3441" w:rsidRPr="009D246B" w:rsidRDefault="006B3441" w:rsidP="006B3441">
      <w:pPr>
        <w:pStyle w:val="ListParagraph"/>
        <w:numPr>
          <w:ilvl w:val="0"/>
          <w:numId w:val="6"/>
        </w:numPr>
        <w:autoSpaceDE w:val="0"/>
        <w:autoSpaceDN w:val="0"/>
        <w:adjustRightInd w:val="0"/>
        <w:spacing w:after="0" w:line="240" w:lineRule="auto"/>
        <w:rPr>
          <w:rFonts w:ascii="Calibri" w:hAnsi="Calibri" w:cs="Calibri"/>
          <w:b/>
          <w:bCs/>
          <w:color w:val="000000"/>
        </w:rPr>
      </w:pPr>
      <w:r>
        <w:rPr>
          <w:noProof/>
        </w:rPr>
        <mc:AlternateContent>
          <mc:Choice Requires="wps">
            <w:drawing>
              <wp:anchor distT="0" distB="0" distL="114300" distR="114300" simplePos="0" relativeHeight="251708416" behindDoc="0" locked="0" layoutInCell="1" allowOverlap="1" wp14:anchorId="31C04BBC" wp14:editId="1FE8A0D8">
                <wp:simplePos x="0" y="0"/>
                <wp:positionH relativeFrom="column">
                  <wp:posOffset>800100</wp:posOffset>
                </wp:positionH>
                <wp:positionV relativeFrom="paragraph">
                  <wp:posOffset>647065</wp:posOffset>
                </wp:positionV>
                <wp:extent cx="647700" cy="45719"/>
                <wp:effectExtent l="38100" t="38100" r="19050" b="88265"/>
                <wp:wrapNone/>
                <wp:docPr id="250" name="Straight Arrow Connector 250"/>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1667B6">
              <v:shape id="Straight Arrow Connector 250" style="position:absolute;margin-left:63pt;margin-top:50.95pt;width:51pt;height:3.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" w14:anchorId="21D23A19">
                <v:stroke joinstyle="miter" endarrow="block"/>
              </v:shape>
            </w:pict>
          </mc:Fallback>
        </mc:AlternateContent>
      </w:r>
      <w:r>
        <w:rPr>
          <w:noProof/>
        </w:rPr>
        <w:drawing>
          <wp:anchor distT="0" distB="0" distL="114300" distR="114300" simplePos="0" relativeHeight="251706368" behindDoc="0" locked="0" layoutInCell="1" allowOverlap="1" wp14:anchorId="75F40248" wp14:editId="2648A50D">
            <wp:simplePos x="0" y="0"/>
            <wp:positionH relativeFrom="margin">
              <wp:align>center</wp:align>
            </wp:positionH>
            <wp:positionV relativeFrom="page">
              <wp:posOffset>7210425</wp:posOffset>
            </wp:positionV>
            <wp:extent cx="5943600" cy="1696085"/>
            <wp:effectExtent l="190500" t="190500" r="190500" b="189865"/>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696085"/>
                    </a:xfrm>
                    <a:prstGeom prst="rect">
                      <a:avLst/>
                    </a:prstGeom>
                    <a:ln>
                      <a:noFill/>
                    </a:ln>
                    <a:effectLst>
                      <a:outerShdw blurRad="190500" algn="tl" rotWithShape="0">
                        <a:srgbClr val="000000">
                          <a:alpha val="70000"/>
                        </a:srgbClr>
                      </a:outerShdw>
                    </a:effectLst>
                  </pic:spPr>
                </pic:pic>
              </a:graphicData>
            </a:graphic>
          </wp:anchor>
        </w:drawing>
      </w:r>
      <w:r w:rsidRPr="009D246B">
        <w:rPr>
          <w:rFonts w:ascii="Calibri" w:hAnsi="Calibri" w:cs="Calibri"/>
          <w:b/>
          <w:bCs/>
          <w:color w:val="000000"/>
        </w:rPr>
        <w:t>Be sure to enter all appropriate information relevant to the location of the accident.</w:t>
      </w:r>
      <w:r w:rsidRPr="006B3441">
        <w:rPr>
          <w:noProof/>
        </w:rPr>
        <w:t xml:space="preserve"> </w:t>
      </w:r>
    </w:p>
    <w:p w14:paraId="1B41782D" w14:textId="081BE759" w:rsidR="00B659A7" w:rsidRDefault="00B659A7" w:rsidP="00B659A7"/>
    <w:p w14:paraId="3186F5EF" w14:textId="69276EAF" w:rsidR="00430261" w:rsidRDefault="00430261" w:rsidP="00B659A7"/>
    <w:p w14:paraId="04C49F3F" w14:textId="77777777" w:rsidR="00430261" w:rsidRPr="00670F0B" w:rsidRDefault="00430261" w:rsidP="00430261">
      <w:pPr>
        <w:autoSpaceDE w:val="0"/>
        <w:autoSpaceDN w:val="0"/>
        <w:adjustRightInd w:val="0"/>
        <w:spacing w:after="0" w:line="240" w:lineRule="auto"/>
        <w:rPr>
          <w:rFonts w:ascii="Calibri" w:hAnsi="Calibri" w:cs="Calibri"/>
          <w:b/>
          <w:bCs/>
          <w:color w:val="000000"/>
          <w:sz w:val="24"/>
          <w:szCs w:val="24"/>
        </w:rPr>
      </w:pPr>
      <w:r w:rsidRPr="00670F0B">
        <w:rPr>
          <w:rFonts w:ascii="Calibri" w:hAnsi="Calibri" w:cs="Calibri"/>
          <w:b/>
          <w:bCs/>
          <w:color w:val="000000"/>
          <w:sz w:val="24"/>
          <w:szCs w:val="24"/>
        </w:rPr>
        <w:t>Step 8A: Physician Details</w:t>
      </w:r>
    </w:p>
    <w:p w14:paraId="061DDB14" w14:textId="3D4FDFDF" w:rsidR="00430261" w:rsidRPr="00670F0B" w:rsidRDefault="099B8814" w:rsidP="00430261">
      <w:pPr>
        <w:pStyle w:val="ListParagraph"/>
        <w:numPr>
          <w:ilvl w:val="0"/>
          <w:numId w:val="6"/>
        </w:numPr>
        <w:autoSpaceDE w:val="0"/>
        <w:autoSpaceDN w:val="0"/>
        <w:adjustRightInd w:val="0"/>
        <w:spacing w:after="0" w:line="240" w:lineRule="auto"/>
        <w:rPr>
          <w:rFonts w:ascii="Calibri" w:hAnsi="Calibri" w:cs="Calibri"/>
          <w:b/>
          <w:bCs/>
          <w:color w:val="000000"/>
          <w:sz w:val="24"/>
          <w:szCs w:val="24"/>
        </w:rPr>
      </w:pPr>
      <w:r w:rsidRPr="099B8814">
        <w:rPr>
          <w:rFonts w:ascii="Calibri" w:hAnsi="Calibri" w:cs="Calibri"/>
          <w:b/>
          <w:bCs/>
          <w:color w:val="000000" w:themeColor="text1"/>
          <w:sz w:val="24"/>
          <w:szCs w:val="24"/>
        </w:rPr>
        <w:t xml:space="preserve">All employees involved in a workers’ compensation accident should be directed to follow up with one of the Polk County School Board Health </w:t>
      </w:r>
      <w:r w:rsidRPr="00071A68">
        <w:rPr>
          <w:rFonts w:ascii="Calibri" w:hAnsi="Calibri" w:cs="Calibri"/>
          <w:b/>
          <w:bCs/>
          <w:color w:val="000000" w:themeColor="text1"/>
          <w:sz w:val="24"/>
          <w:szCs w:val="24"/>
        </w:rPr>
        <w:t>Center</w:t>
      </w:r>
      <w:r w:rsidRPr="00071A68">
        <w:rPr>
          <w:rFonts w:ascii="Calibri" w:hAnsi="Calibri" w:cs="Calibri"/>
          <w:b/>
          <w:bCs/>
          <w:sz w:val="24"/>
          <w:szCs w:val="24"/>
        </w:rPr>
        <w:t>s</w:t>
      </w:r>
      <w:r w:rsidRPr="099B8814">
        <w:rPr>
          <w:rFonts w:ascii="Calibri" w:hAnsi="Calibri" w:cs="Calibri"/>
          <w:b/>
          <w:bCs/>
          <w:color w:val="FF0000"/>
          <w:sz w:val="24"/>
          <w:szCs w:val="24"/>
        </w:rPr>
        <w:t xml:space="preserve"> </w:t>
      </w:r>
      <w:r w:rsidRPr="099B8814">
        <w:rPr>
          <w:rFonts w:ascii="Calibri" w:hAnsi="Calibri" w:cs="Calibri"/>
          <w:b/>
          <w:bCs/>
          <w:color w:val="000000" w:themeColor="text1"/>
          <w:sz w:val="24"/>
          <w:szCs w:val="24"/>
        </w:rPr>
        <w:t xml:space="preserve">immediately or within 24 hours. (Information for the </w:t>
      </w:r>
      <w:r w:rsidR="00071A68">
        <w:rPr>
          <w:rFonts w:ascii="Calibri" w:hAnsi="Calibri" w:cs="Calibri"/>
          <w:b/>
          <w:bCs/>
          <w:color w:val="000000" w:themeColor="text1"/>
          <w:sz w:val="24"/>
          <w:szCs w:val="24"/>
        </w:rPr>
        <w:t>health</w:t>
      </w:r>
      <w:r w:rsidRPr="00071A68">
        <w:rPr>
          <w:rFonts w:ascii="Calibri" w:hAnsi="Calibri" w:cs="Calibri"/>
          <w:b/>
          <w:bCs/>
          <w:color w:val="000000" w:themeColor="text1"/>
          <w:sz w:val="24"/>
          <w:szCs w:val="24"/>
        </w:rPr>
        <w:t xml:space="preserve"> </w:t>
      </w:r>
      <w:r w:rsidR="00071A68">
        <w:rPr>
          <w:rFonts w:ascii="Calibri" w:hAnsi="Calibri" w:cs="Calibri"/>
          <w:b/>
          <w:bCs/>
          <w:color w:val="000000" w:themeColor="text1"/>
          <w:sz w:val="24"/>
          <w:szCs w:val="24"/>
        </w:rPr>
        <w:t>centers</w:t>
      </w:r>
      <w:r w:rsidRPr="00071A68">
        <w:rPr>
          <w:rFonts w:ascii="Calibri" w:hAnsi="Calibri" w:cs="Calibri"/>
          <w:b/>
          <w:bCs/>
          <w:color w:val="6FAC47"/>
          <w:sz w:val="24"/>
          <w:szCs w:val="24"/>
        </w:rPr>
        <w:t xml:space="preserve"> </w:t>
      </w:r>
      <w:r w:rsidRPr="099B8814">
        <w:rPr>
          <w:rFonts w:ascii="Calibri" w:hAnsi="Calibri" w:cs="Calibri"/>
          <w:b/>
          <w:bCs/>
          <w:color w:val="000000" w:themeColor="text1"/>
          <w:sz w:val="24"/>
          <w:szCs w:val="24"/>
        </w:rPr>
        <w:t xml:space="preserve">can be located on </w:t>
      </w:r>
      <w:r w:rsidR="00071A68">
        <w:rPr>
          <w:rFonts w:ascii="Calibri" w:hAnsi="Calibri" w:cs="Calibri"/>
          <w:b/>
          <w:bCs/>
          <w:color w:val="000000" w:themeColor="text1"/>
          <w:sz w:val="24"/>
          <w:szCs w:val="24"/>
        </w:rPr>
        <w:t xml:space="preserve">page 18 </w:t>
      </w:r>
      <w:r w:rsidRPr="099B8814">
        <w:rPr>
          <w:rFonts w:ascii="Calibri" w:hAnsi="Calibri" w:cs="Calibri"/>
          <w:b/>
          <w:bCs/>
          <w:color w:val="000000" w:themeColor="text1"/>
          <w:sz w:val="24"/>
          <w:szCs w:val="24"/>
        </w:rPr>
        <w:t>of this manual.)</w:t>
      </w:r>
    </w:p>
    <w:p w14:paraId="426A41AB" w14:textId="77777777" w:rsidR="00430261" w:rsidRPr="00670F0B" w:rsidRDefault="00430261" w:rsidP="00430261">
      <w:pPr>
        <w:pStyle w:val="ListParagraph"/>
        <w:numPr>
          <w:ilvl w:val="0"/>
          <w:numId w:val="6"/>
        </w:numPr>
        <w:autoSpaceDE w:val="0"/>
        <w:autoSpaceDN w:val="0"/>
        <w:adjustRightInd w:val="0"/>
        <w:spacing w:after="0" w:line="240" w:lineRule="auto"/>
        <w:rPr>
          <w:rFonts w:ascii="Calibri" w:hAnsi="Calibri" w:cs="Calibri"/>
          <w:b/>
          <w:bCs/>
          <w:color w:val="000000"/>
          <w:sz w:val="24"/>
          <w:szCs w:val="24"/>
        </w:rPr>
      </w:pPr>
      <w:r w:rsidRPr="00670F0B">
        <w:rPr>
          <w:rFonts w:ascii="Calibri" w:hAnsi="Calibri" w:cs="Calibri"/>
          <w:b/>
          <w:bCs/>
          <w:color w:val="000000"/>
          <w:sz w:val="24"/>
          <w:szCs w:val="24"/>
        </w:rPr>
        <w:t xml:space="preserve">Through the </w:t>
      </w:r>
      <w:r w:rsidRPr="00670F0B">
        <w:rPr>
          <w:rFonts w:ascii="Calibri" w:hAnsi="Calibri" w:cs="Calibri"/>
          <w:b/>
          <w:bCs/>
          <w:i/>
          <w:iCs/>
          <w:color w:val="000000"/>
          <w:sz w:val="24"/>
          <w:szCs w:val="24"/>
        </w:rPr>
        <w:t>Medical Provider</w:t>
      </w:r>
      <w:r w:rsidRPr="00670F0B">
        <w:rPr>
          <w:rFonts w:ascii="Calibri" w:hAnsi="Calibri" w:cs="Calibri"/>
          <w:b/>
          <w:bCs/>
          <w:color w:val="000000"/>
          <w:sz w:val="24"/>
          <w:szCs w:val="24"/>
        </w:rPr>
        <w:t xml:space="preserve"> drop-down, one of the two wellness clinics will be available to select.</w:t>
      </w:r>
    </w:p>
    <w:p w14:paraId="016607D4" w14:textId="77777777" w:rsidR="00430261" w:rsidRDefault="00430261" w:rsidP="00430261">
      <w:pPr>
        <w:pStyle w:val="ListParagraph"/>
        <w:numPr>
          <w:ilvl w:val="0"/>
          <w:numId w:val="6"/>
        </w:numPr>
        <w:autoSpaceDE w:val="0"/>
        <w:autoSpaceDN w:val="0"/>
        <w:adjustRightInd w:val="0"/>
        <w:spacing w:after="0" w:line="240" w:lineRule="auto"/>
        <w:rPr>
          <w:rFonts w:ascii="Calibri" w:hAnsi="Calibri" w:cs="Calibri"/>
          <w:color w:val="000000"/>
          <w:sz w:val="24"/>
          <w:szCs w:val="24"/>
        </w:rPr>
      </w:pPr>
      <w:r w:rsidRPr="00670F0B">
        <w:rPr>
          <w:rFonts w:ascii="Calibri" w:hAnsi="Calibri" w:cs="Calibri"/>
          <w:b/>
          <w:bCs/>
          <w:color w:val="000000"/>
          <w:sz w:val="24"/>
          <w:szCs w:val="24"/>
        </w:rPr>
        <w:t xml:space="preserve">Under the </w:t>
      </w:r>
      <w:r w:rsidRPr="00670F0B">
        <w:rPr>
          <w:rFonts w:ascii="Calibri" w:hAnsi="Calibri" w:cs="Calibri"/>
          <w:b/>
          <w:bCs/>
          <w:i/>
          <w:iCs/>
          <w:color w:val="000000"/>
          <w:sz w:val="24"/>
          <w:szCs w:val="24"/>
        </w:rPr>
        <w:t>Provider Authorized</w:t>
      </w:r>
      <w:r w:rsidRPr="00670F0B">
        <w:rPr>
          <w:rFonts w:ascii="Calibri" w:hAnsi="Calibri" w:cs="Calibri"/>
          <w:b/>
          <w:bCs/>
          <w:color w:val="000000"/>
          <w:sz w:val="24"/>
          <w:szCs w:val="24"/>
        </w:rPr>
        <w:t xml:space="preserve"> </w:t>
      </w:r>
      <w:bookmarkStart w:id="1" w:name="_GoBack"/>
      <w:r w:rsidRPr="00221028">
        <w:rPr>
          <w:rFonts w:ascii="Calibri" w:hAnsi="Calibri" w:cs="Calibri"/>
          <w:b/>
          <w:bCs/>
          <w:i/>
          <w:iCs/>
          <w:color w:val="000000"/>
          <w:sz w:val="24"/>
          <w:szCs w:val="24"/>
        </w:rPr>
        <w:t xml:space="preserve">by Employer </w:t>
      </w:r>
      <w:bookmarkEnd w:id="1"/>
      <w:r w:rsidRPr="00670F0B">
        <w:rPr>
          <w:rFonts w:ascii="Calibri" w:hAnsi="Calibri" w:cs="Calibri"/>
          <w:b/>
          <w:bCs/>
          <w:color w:val="000000"/>
          <w:sz w:val="24"/>
          <w:szCs w:val="24"/>
        </w:rPr>
        <w:t xml:space="preserve">drop-down, you should select </w:t>
      </w:r>
      <w:r w:rsidRPr="00670F0B">
        <w:rPr>
          <w:rFonts w:ascii="Calibri" w:hAnsi="Calibri" w:cs="Calibri"/>
          <w:b/>
          <w:bCs/>
          <w:i/>
          <w:iCs/>
          <w:color w:val="000000"/>
          <w:sz w:val="24"/>
          <w:szCs w:val="24"/>
        </w:rPr>
        <w:t>“Yes”.</w:t>
      </w:r>
      <w:r w:rsidRPr="00670F0B">
        <w:rPr>
          <w:rFonts w:ascii="Calibri" w:hAnsi="Calibri" w:cs="Calibri"/>
          <w:b/>
          <w:bCs/>
          <w:color w:val="000000"/>
          <w:sz w:val="24"/>
          <w:szCs w:val="24"/>
        </w:rPr>
        <w:t xml:space="preserve"> </w:t>
      </w:r>
    </w:p>
    <w:p w14:paraId="4CE18A99" w14:textId="77777777" w:rsidR="00275AB1" w:rsidRDefault="00275AB1" w:rsidP="00430261">
      <w:pPr>
        <w:autoSpaceDE w:val="0"/>
        <w:autoSpaceDN w:val="0"/>
        <w:adjustRightInd w:val="0"/>
        <w:spacing w:after="0" w:line="240" w:lineRule="auto"/>
        <w:rPr>
          <w:rFonts w:ascii="Calibri" w:hAnsi="Calibri" w:cs="Calibri"/>
          <w:b/>
          <w:bCs/>
          <w:color w:val="000000"/>
          <w:sz w:val="24"/>
          <w:szCs w:val="24"/>
        </w:rPr>
      </w:pPr>
    </w:p>
    <w:p w14:paraId="39EAA41C" w14:textId="038EED06" w:rsidR="00430261" w:rsidRDefault="00430261" w:rsidP="00430261">
      <w:pPr>
        <w:autoSpaceDE w:val="0"/>
        <w:autoSpaceDN w:val="0"/>
        <w:adjustRightInd w:val="0"/>
        <w:spacing w:after="0" w:line="240" w:lineRule="auto"/>
        <w:rPr>
          <w:rFonts w:ascii="Calibri" w:hAnsi="Calibri" w:cs="Calibri"/>
          <w:b/>
          <w:bCs/>
          <w:color w:val="FF0000"/>
          <w:sz w:val="24"/>
          <w:szCs w:val="24"/>
        </w:rPr>
      </w:pPr>
      <w:r w:rsidRPr="009D246B">
        <w:rPr>
          <w:rFonts w:ascii="Calibri" w:hAnsi="Calibri" w:cs="Calibri"/>
          <w:b/>
          <w:bCs/>
          <w:color w:val="000000"/>
          <w:sz w:val="24"/>
          <w:szCs w:val="24"/>
        </w:rPr>
        <w:tab/>
      </w:r>
      <w:r w:rsidRPr="009D246B">
        <w:rPr>
          <w:rFonts w:ascii="Calibri" w:hAnsi="Calibri" w:cs="Calibri"/>
          <w:b/>
          <w:bCs/>
          <w:color w:val="FF0000"/>
          <w:sz w:val="24"/>
          <w:szCs w:val="24"/>
        </w:rPr>
        <w:t>*</w:t>
      </w:r>
      <w:r w:rsidR="00275AB1">
        <w:rPr>
          <w:rFonts w:ascii="Calibri" w:hAnsi="Calibri" w:cs="Calibri"/>
          <w:b/>
          <w:bCs/>
          <w:color w:val="FF0000"/>
          <w:sz w:val="24"/>
          <w:szCs w:val="24"/>
        </w:rPr>
        <w:t xml:space="preserve">The emergency room is used to stabilize an injury (triage) only. Management of care </w:t>
      </w:r>
      <w:r w:rsidR="00275AB1">
        <w:rPr>
          <w:rFonts w:ascii="Calibri" w:hAnsi="Calibri" w:cs="Calibri"/>
          <w:b/>
          <w:bCs/>
          <w:color w:val="FF0000"/>
          <w:sz w:val="24"/>
          <w:szCs w:val="24"/>
        </w:rPr>
        <w:tab/>
        <w:t>and work restrictions will be directed by the PCSB Health Center.</w:t>
      </w:r>
    </w:p>
    <w:p w14:paraId="116217BD" w14:textId="77777777" w:rsidR="00275AB1" w:rsidRPr="009D246B" w:rsidRDefault="00275AB1" w:rsidP="00430261">
      <w:pPr>
        <w:autoSpaceDE w:val="0"/>
        <w:autoSpaceDN w:val="0"/>
        <w:adjustRightInd w:val="0"/>
        <w:spacing w:after="0" w:line="240" w:lineRule="auto"/>
        <w:rPr>
          <w:rFonts w:ascii="Calibri" w:hAnsi="Calibri" w:cs="Calibri"/>
          <w:b/>
          <w:bCs/>
          <w:color w:val="000000"/>
          <w:sz w:val="24"/>
          <w:szCs w:val="24"/>
        </w:rPr>
      </w:pPr>
    </w:p>
    <w:p w14:paraId="4A93CECE" w14:textId="69D06BFE" w:rsidR="00430261" w:rsidRPr="00670F0B" w:rsidRDefault="00430261" w:rsidP="00430261">
      <w:pPr>
        <w:autoSpaceDE w:val="0"/>
        <w:autoSpaceDN w:val="0"/>
        <w:adjustRightInd w:val="0"/>
        <w:spacing w:after="0" w:line="240" w:lineRule="auto"/>
        <w:rPr>
          <w:rFonts w:ascii="Calibri" w:hAnsi="Calibri" w:cs="Calibri"/>
          <w:b/>
          <w:bCs/>
          <w:color w:val="000000"/>
          <w:sz w:val="24"/>
          <w:szCs w:val="24"/>
        </w:rPr>
      </w:pPr>
      <w:r w:rsidRPr="00670F0B">
        <w:rPr>
          <w:rFonts w:ascii="Calibri" w:hAnsi="Calibri" w:cs="Calibri"/>
          <w:b/>
          <w:bCs/>
          <w:color w:val="000000"/>
          <w:sz w:val="24"/>
          <w:szCs w:val="24"/>
        </w:rPr>
        <w:t>Step 8B: Witnesses</w:t>
      </w:r>
    </w:p>
    <w:p w14:paraId="23719D10" w14:textId="66F18E5F" w:rsidR="00430261" w:rsidRPr="00670F0B" w:rsidRDefault="006B224E" w:rsidP="00430261">
      <w:pPr>
        <w:pStyle w:val="ListParagraph"/>
        <w:numPr>
          <w:ilvl w:val="0"/>
          <w:numId w:val="7"/>
        </w:numPr>
        <w:autoSpaceDE w:val="0"/>
        <w:autoSpaceDN w:val="0"/>
        <w:adjustRightInd w:val="0"/>
        <w:spacing w:after="0" w:line="240" w:lineRule="auto"/>
        <w:rPr>
          <w:rFonts w:ascii="Calibri" w:hAnsi="Calibri" w:cs="Calibri"/>
          <w:b/>
          <w:bCs/>
          <w:color w:val="000000"/>
          <w:sz w:val="24"/>
          <w:szCs w:val="24"/>
        </w:rPr>
      </w:pPr>
      <w:r>
        <w:rPr>
          <w:rFonts w:ascii="Calibri" w:hAnsi="Calibri" w:cs="Calibri"/>
          <w:noProof/>
          <w:color w:val="000000"/>
          <w:sz w:val="24"/>
          <w:szCs w:val="24"/>
        </w:rPr>
        <mc:AlternateContent>
          <mc:Choice Requires="wps">
            <w:drawing>
              <wp:anchor distT="0" distB="0" distL="114300" distR="114300" simplePos="0" relativeHeight="251724800" behindDoc="0" locked="0" layoutInCell="1" allowOverlap="1" wp14:anchorId="6FBA91A7" wp14:editId="5B6D85EF">
                <wp:simplePos x="0" y="0"/>
                <wp:positionH relativeFrom="column">
                  <wp:posOffset>895350</wp:posOffset>
                </wp:positionH>
                <wp:positionV relativeFrom="paragraph">
                  <wp:posOffset>3481705</wp:posOffset>
                </wp:positionV>
                <wp:extent cx="1116353" cy="426346"/>
                <wp:effectExtent l="38100" t="38100" r="26670" b="31115"/>
                <wp:wrapNone/>
                <wp:docPr id="1047" name="Straight Arrow Connector 1047"/>
                <wp:cNvGraphicFramePr/>
                <a:graphic xmlns:a="http://schemas.openxmlformats.org/drawingml/2006/main">
                  <a:graphicData uri="http://schemas.microsoft.com/office/word/2010/wordprocessingShape">
                    <wps:wsp>
                      <wps:cNvCnPr/>
                      <wps:spPr>
                        <a:xfrm flipH="1" flipV="1">
                          <a:off x="0" y="0"/>
                          <a:ext cx="1116353" cy="4263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B3522F2">
              <v:shape id="Straight Arrow Connector 1047" style="position:absolute;margin-left:70.5pt;margin-top:274.15pt;width:87.9pt;height:33.55pt;flip:x y;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" w14:anchorId="72D07288">
                <v:stroke joinstyle="miter" endarrow="block"/>
              </v:shape>
            </w:pict>
          </mc:Fallback>
        </mc:AlternateContent>
      </w:r>
      <w:r>
        <w:rPr>
          <w:rFonts w:ascii="Calibri" w:hAnsi="Calibri" w:cs="Calibri"/>
          <w:noProof/>
          <w:color w:val="000000"/>
          <w:sz w:val="24"/>
          <w:szCs w:val="24"/>
        </w:rPr>
        <mc:AlternateContent>
          <mc:Choice Requires="wps">
            <w:drawing>
              <wp:anchor distT="0" distB="0" distL="114300" distR="114300" simplePos="0" relativeHeight="251721728" behindDoc="0" locked="0" layoutInCell="1" allowOverlap="1" wp14:anchorId="012D0023" wp14:editId="4CA4F802">
                <wp:simplePos x="0" y="0"/>
                <wp:positionH relativeFrom="column">
                  <wp:posOffset>247650</wp:posOffset>
                </wp:positionH>
                <wp:positionV relativeFrom="paragraph">
                  <wp:posOffset>3491230</wp:posOffset>
                </wp:positionV>
                <wp:extent cx="0" cy="487992"/>
                <wp:effectExtent l="76200" t="38100" r="57150" b="26670"/>
                <wp:wrapNone/>
                <wp:docPr id="1045" name="Straight Arrow Connector 1045"/>
                <wp:cNvGraphicFramePr/>
                <a:graphic xmlns:a="http://schemas.openxmlformats.org/drawingml/2006/main">
                  <a:graphicData uri="http://schemas.microsoft.com/office/word/2010/wordprocessingShape">
                    <wps:wsp>
                      <wps:cNvCnPr/>
                      <wps:spPr>
                        <a:xfrm flipV="1">
                          <a:off x="0" y="0"/>
                          <a:ext cx="0" cy="4879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52221FB">
              <v:shape id="Straight Arrow Connector 1045" style="position:absolute;margin-left:19.5pt;margin-top:274.9pt;width:0;height:38.4pt;flip:y;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" w14:anchorId="7141651C">
                <v:stroke joinstyle="miter" endarrow="block"/>
              </v:shape>
            </w:pict>
          </mc:Fallback>
        </mc:AlternateContent>
      </w:r>
      <w:r>
        <w:rPr>
          <w:noProof/>
        </w:rPr>
        <mc:AlternateContent>
          <mc:Choice Requires="wps">
            <w:drawing>
              <wp:anchor distT="0" distB="0" distL="114300" distR="114300" simplePos="0" relativeHeight="251716608" behindDoc="0" locked="0" layoutInCell="1" allowOverlap="1" wp14:anchorId="02773F1C" wp14:editId="0353AF01">
                <wp:simplePos x="0" y="0"/>
                <wp:positionH relativeFrom="column">
                  <wp:posOffset>400050</wp:posOffset>
                </wp:positionH>
                <wp:positionV relativeFrom="paragraph">
                  <wp:posOffset>2443480</wp:posOffset>
                </wp:positionV>
                <wp:extent cx="647700" cy="45719"/>
                <wp:effectExtent l="38100" t="38100" r="19050" b="88265"/>
                <wp:wrapNone/>
                <wp:docPr id="20" name="Straight Arrow Connector 20"/>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CAC8D7">
              <v:shape id="Straight Arrow Connector 20" style="position:absolute;margin-left:31.5pt;margin-top:192.4pt;width:51pt;height:3.6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" w14:anchorId="3273FA11">
                <v:stroke joinstyle="miter" endarrow="block"/>
              </v:shape>
            </w:pict>
          </mc:Fallback>
        </mc:AlternateContent>
      </w:r>
      <w:r>
        <w:rPr>
          <w:noProof/>
        </w:rPr>
        <mc:AlternateContent>
          <mc:Choice Requires="wps">
            <w:drawing>
              <wp:anchor distT="0" distB="0" distL="114300" distR="114300" simplePos="0" relativeHeight="251714560" behindDoc="0" locked="0" layoutInCell="1" allowOverlap="1" wp14:anchorId="0B7681AA" wp14:editId="717AFC26">
                <wp:simplePos x="0" y="0"/>
                <wp:positionH relativeFrom="column">
                  <wp:posOffset>581025</wp:posOffset>
                </wp:positionH>
                <wp:positionV relativeFrom="paragraph">
                  <wp:posOffset>1691005</wp:posOffset>
                </wp:positionV>
                <wp:extent cx="647700" cy="45719"/>
                <wp:effectExtent l="38100" t="38100" r="19050" b="88265"/>
                <wp:wrapNone/>
                <wp:docPr id="19" name="Straight Arrow Connector 19"/>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CB87BE">
              <v:shape id="Straight Arrow Connector 19" style="position:absolute;margin-left:45.75pt;margin-top:133.15pt;width:51pt;height:3.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" w14:anchorId="1D716390">
                <v:stroke joinstyle="miter" endarrow="block"/>
              </v:shape>
            </w:pict>
          </mc:Fallback>
        </mc:AlternateContent>
      </w:r>
      <w:r>
        <w:rPr>
          <w:noProof/>
        </w:rPr>
        <mc:AlternateContent>
          <mc:Choice Requires="wps">
            <w:drawing>
              <wp:anchor distT="0" distB="0" distL="114300" distR="114300" simplePos="0" relativeHeight="251712512" behindDoc="0" locked="0" layoutInCell="1" allowOverlap="1" wp14:anchorId="24E80089" wp14:editId="013C1A8A">
                <wp:simplePos x="0" y="0"/>
                <wp:positionH relativeFrom="column">
                  <wp:posOffset>733425</wp:posOffset>
                </wp:positionH>
                <wp:positionV relativeFrom="paragraph">
                  <wp:posOffset>833120</wp:posOffset>
                </wp:positionV>
                <wp:extent cx="647700" cy="45719"/>
                <wp:effectExtent l="38100" t="38100" r="19050" b="88265"/>
                <wp:wrapNone/>
                <wp:docPr id="1037" name="Straight Arrow Connector 1037"/>
                <wp:cNvGraphicFramePr/>
                <a:graphic xmlns:a="http://schemas.openxmlformats.org/drawingml/2006/main">
                  <a:graphicData uri="http://schemas.microsoft.com/office/word/2010/wordprocessingShape">
                    <wps:wsp>
                      <wps:cNvCnPr/>
                      <wps:spPr>
                        <a:xfrm flipH="1">
                          <a:off x="0" y="0"/>
                          <a:ext cx="647700" cy="457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CD0133">
              <v:shape id="Straight Arrow Connector 1037" style="position:absolute;margin-left:57.75pt;margin-top:65.6pt;width:51pt;height: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" w14:anchorId="588AACD6">
                <v:stroke joinstyle="miter" endarrow="block"/>
              </v:shape>
            </w:pict>
          </mc:Fallback>
        </mc:AlternateContent>
      </w:r>
      <w:r w:rsidR="00430261">
        <w:rPr>
          <w:noProof/>
        </w:rPr>
        <w:drawing>
          <wp:anchor distT="0" distB="0" distL="114300" distR="114300" simplePos="0" relativeHeight="251710464" behindDoc="0" locked="0" layoutInCell="1" allowOverlap="1" wp14:anchorId="371C3693" wp14:editId="017548AB">
            <wp:simplePos x="0" y="0"/>
            <wp:positionH relativeFrom="margin">
              <wp:align>center</wp:align>
            </wp:positionH>
            <wp:positionV relativeFrom="page">
              <wp:posOffset>4333875</wp:posOffset>
            </wp:positionV>
            <wp:extent cx="6191885" cy="3119120"/>
            <wp:effectExtent l="190500" t="190500" r="189865" b="195580"/>
            <wp:wrapTopAndBottom/>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91885" cy="3119120"/>
                    </a:xfrm>
                    <a:prstGeom prst="rect">
                      <a:avLst/>
                    </a:prstGeom>
                    <a:ln>
                      <a:noFill/>
                    </a:ln>
                    <a:effectLst>
                      <a:outerShdw blurRad="190500" algn="tl" rotWithShape="0">
                        <a:srgbClr val="000000">
                          <a:alpha val="70000"/>
                        </a:srgbClr>
                      </a:outerShdw>
                    </a:effectLst>
                  </pic:spPr>
                </pic:pic>
              </a:graphicData>
            </a:graphic>
          </wp:anchor>
        </w:drawing>
      </w:r>
      <w:r w:rsidR="00430261" w:rsidRPr="00670F0B">
        <w:rPr>
          <w:rFonts w:ascii="Calibri" w:hAnsi="Calibri" w:cs="Calibri"/>
          <w:b/>
          <w:bCs/>
          <w:color w:val="000000"/>
          <w:sz w:val="24"/>
          <w:szCs w:val="24"/>
        </w:rPr>
        <w:t>Be sure to document any and all witnesses to the employee’s accident.</w:t>
      </w:r>
    </w:p>
    <w:p w14:paraId="28CE133C" w14:textId="5CF84798" w:rsidR="00430261" w:rsidRDefault="006B224E" w:rsidP="00B659A7">
      <w:r w:rsidRPr="00194E3C">
        <w:rPr>
          <w:rFonts w:ascii="Calibri" w:hAnsi="Calibri" w:cs="Calibri"/>
          <w:noProof/>
          <w:color w:val="000000"/>
          <w:sz w:val="24"/>
          <w:szCs w:val="24"/>
        </w:rPr>
        <mc:AlternateContent>
          <mc:Choice Requires="wps">
            <w:drawing>
              <wp:anchor distT="45720" distB="45720" distL="114300" distR="114300" simplePos="0" relativeHeight="251725824" behindDoc="0" locked="0" layoutInCell="1" allowOverlap="1" wp14:anchorId="5E5DF007" wp14:editId="172F0DCA">
                <wp:simplePos x="0" y="0"/>
                <wp:positionH relativeFrom="column">
                  <wp:posOffset>1114425</wp:posOffset>
                </wp:positionH>
                <wp:positionV relativeFrom="paragraph">
                  <wp:posOffset>3602355</wp:posOffset>
                </wp:positionV>
                <wp:extent cx="2383155" cy="471170"/>
                <wp:effectExtent l="0" t="0" r="17145" b="2413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471170"/>
                        </a:xfrm>
                        <a:prstGeom prst="rect">
                          <a:avLst/>
                        </a:prstGeom>
                        <a:solidFill>
                          <a:schemeClr val="bg1">
                            <a:lumMod val="50000"/>
                          </a:schemeClr>
                        </a:solidFill>
                        <a:ln w="9525">
                          <a:solidFill>
                            <a:srgbClr val="FF0000"/>
                          </a:solidFill>
                          <a:miter lim="800000"/>
                          <a:headEnd/>
                          <a:tailEnd/>
                        </a:ln>
                      </wps:spPr>
                      <wps:txbx>
                        <w:txbxContent>
                          <w:p w14:paraId="72CB443C" w14:textId="77777777" w:rsidR="00DB0EBD" w:rsidRDefault="00DB0EBD" w:rsidP="006B224E">
                            <w:r>
                              <w:t xml:space="preserve">To finish the incident report, click the </w:t>
                            </w:r>
                            <w:r w:rsidRPr="00670F0B">
                              <w:rPr>
                                <w:i/>
                                <w:iCs/>
                              </w:rPr>
                              <w:t>“Finish”</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DF007" id="_x0000_s1029" type="#_x0000_t202" style="position:absolute;margin-left:87.75pt;margin-top:283.65pt;width:187.65pt;height:37.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" fillcolor="#7f7f7f [1612]" strokecolor="red">
                <v:textbox>
                  <w:txbxContent>
                    <w:p w14:paraId="72CB443C" w14:textId="77777777" w:rsidR="00DB0EBD" w:rsidRDefault="00DB0EBD" w:rsidP="006B224E">
                      <w:r>
                        <w:t xml:space="preserve">To finish the incident report, click the </w:t>
                      </w:r>
                      <w:r w:rsidRPr="00670F0B">
                        <w:rPr>
                          <w:i/>
                          <w:iCs/>
                        </w:rPr>
                        <w:t>“Finish”</w:t>
                      </w:r>
                      <w:r>
                        <w:t xml:space="preserve"> button.</w:t>
                      </w:r>
                    </w:p>
                  </w:txbxContent>
                </v:textbox>
                <w10:wrap type="square"/>
              </v:shape>
            </w:pict>
          </mc:Fallback>
        </mc:AlternateContent>
      </w:r>
      <w:r w:rsidRPr="00194E3C">
        <w:rPr>
          <w:rFonts w:ascii="Calibri" w:hAnsi="Calibri" w:cs="Calibri"/>
          <w:noProof/>
          <w:color w:val="000000"/>
          <w:sz w:val="24"/>
          <w:szCs w:val="24"/>
        </w:rPr>
        <mc:AlternateContent>
          <mc:Choice Requires="wps">
            <w:drawing>
              <wp:anchor distT="45720" distB="45720" distL="114300" distR="114300" simplePos="0" relativeHeight="251722752" behindDoc="0" locked="0" layoutInCell="1" allowOverlap="1" wp14:anchorId="1A8C5920" wp14:editId="65487A08">
                <wp:simplePos x="0" y="0"/>
                <wp:positionH relativeFrom="column">
                  <wp:posOffset>-685800</wp:posOffset>
                </wp:positionH>
                <wp:positionV relativeFrom="page">
                  <wp:posOffset>7772400</wp:posOffset>
                </wp:positionV>
                <wp:extent cx="1468755" cy="998220"/>
                <wp:effectExtent l="0" t="0" r="17145" b="1143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998220"/>
                        </a:xfrm>
                        <a:prstGeom prst="rect">
                          <a:avLst/>
                        </a:prstGeom>
                        <a:solidFill>
                          <a:schemeClr val="bg1">
                            <a:lumMod val="50000"/>
                          </a:schemeClr>
                        </a:solidFill>
                        <a:ln w="9525">
                          <a:solidFill>
                            <a:srgbClr val="FF0000"/>
                          </a:solidFill>
                          <a:miter lim="800000"/>
                          <a:headEnd/>
                          <a:tailEnd/>
                        </a:ln>
                      </wps:spPr>
                      <wps:txbx>
                        <w:txbxContent>
                          <w:p w14:paraId="52880996" w14:textId="77777777" w:rsidR="00DB0EBD" w:rsidRDefault="00DB0EBD" w:rsidP="006B224E">
                            <w:r>
                              <w:t>If at any time you need to save your incident report and continue it later, you can click this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C5920" id="_x0000_s1030" type="#_x0000_t202" style="position:absolute;margin-left:-54pt;margin-top:612pt;width:115.65pt;height:78.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" fillcolor="#7f7f7f [1612]" strokecolor="red">
                <v:textbox>
                  <w:txbxContent>
                    <w:p w14:paraId="52880996" w14:textId="77777777" w:rsidR="00DB0EBD" w:rsidRDefault="00DB0EBD" w:rsidP="006B224E">
                      <w:r>
                        <w:t>If at any time you need to save your incident report and continue it later, you can click this button.</w:t>
                      </w:r>
                    </w:p>
                  </w:txbxContent>
                </v:textbox>
                <w10:wrap anchory="page"/>
              </v:shape>
            </w:pict>
          </mc:Fallback>
        </mc:AlternateContent>
      </w:r>
    </w:p>
    <w:p w14:paraId="3BDF73ED" w14:textId="2C9FF52F" w:rsidR="00A04F36" w:rsidRPr="00A04F36" w:rsidRDefault="00A04F36" w:rsidP="00A04F36"/>
    <w:p w14:paraId="0F8DE5C4" w14:textId="51B453F0" w:rsidR="00A04F36" w:rsidRDefault="00A04F36" w:rsidP="00A04F36"/>
    <w:p w14:paraId="7FAC79FF" w14:textId="7A73BCD9" w:rsidR="00A04F36" w:rsidRPr="00670F0B" w:rsidRDefault="00A04F36" w:rsidP="00A04F36">
      <w:pPr>
        <w:autoSpaceDE w:val="0"/>
        <w:autoSpaceDN w:val="0"/>
        <w:adjustRightInd w:val="0"/>
        <w:spacing w:after="0" w:line="240" w:lineRule="auto"/>
        <w:rPr>
          <w:rFonts w:ascii="Calibri" w:hAnsi="Calibri" w:cs="Calibri"/>
          <w:b/>
          <w:bCs/>
          <w:color w:val="FF0000"/>
          <w:sz w:val="24"/>
          <w:szCs w:val="24"/>
        </w:rPr>
      </w:pPr>
      <w:r>
        <w:tab/>
      </w:r>
      <w:r>
        <w:rPr>
          <w:rFonts w:ascii="Calibri" w:hAnsi="Calibri" w:cs="Calibri"/>
          <w:color w:val="000000"/>
          <w:sz w:val="24"/>
          <w:szCs w:val="24"/>
        </w:rPr>
        <w:t xml:space="preserve">            </w:t>
      </w:r>
      <w:r w:rsidRPr="00670F0B">
        <w:rPr>
          <w:rFonts w:ascii="Calibri" w:hAnsi="Calibri" w:cs="Calibri"/>
          <w:b/>
          <w:bCs/>
          <w:color w:val="FF0000"/>
          <w:sz w:val="24"/>
          <w:szCs w:val="24"/>
        </w:rPr>
        <w:t xml:space="preserve"> *Upon completion of the report, you will be asked if you would like to print </w:t>
      </w:r>
      <w:r>
        <w:rPr>
          <w:rFonts w:ascii="Calibri" w:hAnsi="Calibri" w:cs="Calibri"/>
          <w:b/>
          <w:bCs/>
          <w:color w:val="FF0000"/>
          <w:sz w:val="24"/>
          <w:szCs w:val="24"/>
        </w:rPr>
        <w:tab/>
      </w:r>
      <w:r>
        <w:rPr>
          <w:rFonts w:ascii="Calibri" w:hAnsi="Calibri" w:cs="Calibri"/>
          <w:b/>
          <w:bCs/>
          <w:color w:val="FF0000"/>
          <w:sz w:val="24"/>
          <w:szCs w:val="24"/>
        </w:rPr>
        <w:tab/>
      </w:r>
      <w:r>
        <w:rPr>
          <w:rFonts w:ascii="Calibri" w:hAnsi="Calibri" w:cs="Calibri"/>
          <w:b/>
          <w:bCs/>
          <w:color w:val="FF0000"/>
          <w:sz w:val="24"/>
          <w:szCs w:val="24"/>
        </w:rPr>
        <w:tab/>
      </w:r>
      <w:r w:rsidRPr="00670F0B">
        <w:rPr>
          <w:rFonts w:ascii="Calibri" w:hAnsi="Calibri" w:cs="Calibri"/>
          <w:b/>
          <w:bCs/>
          <w:color w:val="FF0000"/>
          <w:sz w:val="24"/>
          <w:szCs w:val="24"/>
        </w:rPr>
        <w:t>the report</w:t>
      </w:r>
      <w:r w:rsidR="00071A68">
        <w:rPr>
          <w:rFonts w:ascii="Calibri" w:hAnsi="Calibri" w:cs="Calibri"/>
          <w:b/>
          <w:bCs/>
          <w:color w:val="FF0000"/>
          <w:sz w:val="24"/>
          <w:szCs w:val="24"/>
        </w:rPr>
        <w:t xml:space="preserve"> to keep for your own records.</w:t>
      </w:r>
      <w:r w:rsidRPr="099B8814">
        <w:rPr>
          <w:rFonts w:ascii="Calibri" w:hAnsi="Calibri" w:cs="Calibri"/>
          <w:b/>
          <w:bCs/>
          <w:color w:val="70AD47" w:themeColor="accent6"/>
          <w:sz w:val="24"/>
          <w:szCs w:val="24"/>
        </w:rPr>
        <w:t xml:space="preserve"> </w:t>
      </w:r>
    </w:p>
    <w:p w14:paraId="0E04FFD3" w14:textId="7B18D4D2" w:rsidR="00137B26" w:rsidRDefault="00137B26" w:rsidP="00A04F36">
      <w:pPr>
        <w:tabs>
          <w:tab w:val="left" w:pos="1695"/>
        </w:tabs>
      </w:pPr>
    </w:p>
    <w:p w14:paraId="717CC445" w14:textId="77777777" w:rsidR="00137B26" w:rsidRDefault="00137B26"/>
    <w:p w14:paraId="5D50C5F2" w14:textId="1CCEBFC1" w:rsidR="00137B26" w:rsidRDefault="00137B26">
      <w:r>
        <w:rPr>
          <w:noProof/>
        </w:rPr>
        <w:drawing>
          <wp:anchor distT="0" distB="0" distL="114300" distR="114300" simplePos="0" relativeHeight="251727872" behindDoc="0" locked="0" layoutInCell="1" allowOverlap="1" wp14:anchorId="1FDDE402" wp14:editId="7D20A2C9">
            <wp:simplePos x="0" y="0"/>
            <wp:positionH relativeFrom="margin">
              <wp:align>center</wp:align>
            </wp:positionH>
            <wp:positionV relativeFrom="paragraph">
              <wp:posOffset>285115</wp:posOffset>
            </wp:positionV>
            <wp:extent cx="6523320" cy="36195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35205" cy="3626095"/>
                    </a:xfrm>
                    <a:prstGeom prst="rect">
                      <a:avLst/>
                    </a:prstGeom>
                  </pic:spPr>
                </pic:pic>
              </a:graphicData>
            </a:graphic>
            <wp14:sizeRelH relativeFrom="margin">
              <wp14:pctWidth>0</wp14:pctWidth>
            </wp14:sizeRelH>
            <wp14:sizeRelV relativeFrom="margin">
              <wp14:pctHeight>0</wp14:pctHeight>
            </wp14:sizeRelV>
          </wp:anchor>
        </w:drawing>
      </w:r>
    </w:p>
    <w:p w14:paraId="02A982F0" w14:textId="7D4A0C82" w:rsidR="00137B26" w:rsidRDefault="00137B26">
      <w:r>
        <w:br w:type="page"/>
      </w:r>
    </w:p>
    <w:p w14:paraId="57914535" w14:textId="0467E66C" w:rsidR="00A04F36" w:rsidRDefault="00A04F36" w:rsidP="00A04F36">
      <w:pPr>
        <w:tabs>
          <w:tab w:val="left" w:pos="1695"/>
        </w:tabs>
      </w:pPr>
    </w:p>
    <w:p w14:paraId="20FF7F06" w14:textId="6F2A75E1" w:rsidR="00DB2D38" w:rsidRDefault="00DB2D38" w:rsidP="00A04F36">
      <w:pPr>
        <w:tabs>
          <w:tab w:val="left" w:pos="1695"/>
        </w:tabs>
      </w:pPr>
    </w:p>
    <w:p w14:paraId="4AF93CC3" w14:textId="16E4C241" w:rsidR="00DB2D38" w:rsidRDefault="004A4BC5" w:rsidP="00A04F36">
      <w:pPr>
        <w:tabs>
          <w:tab w:val="left" w:pos="1695"/>
        </w:tabs>
        <w:rPr>
          <w:b/>
          <w:bCs/>
          <w:u w:val="single"/>
        </w:rPr>
      </w:pPr>
      <w:r>
        <w:rPr>
          <w:b/>
          <w:bCs/>
          <w:u w:val="single"/>
        </w:rPr>
        <w:t xml:space="preserve">Section II: </w:t>
      </w:r>
      <w:r w:rsidR="00E91D0D" w:rsidRPr="00E91D0D">
        <w:rPr>
          <w:b/>
          <w:bCs/>
          <w:u w:val="single"/>
        </w:rPr>
        <w:t>After Hours Reporting</w:t>
      </w:r>
    </w:p>
    <w:p w14:paraId="1B60376A" w14:textId="553A9627" w:rsidR="00E91D0D" w:rsidRDefault="00E91D0D" w:rsidP="00A04F36">
      <w:pPr>
        <w:tabs>
          <w:tab w:val="left" w:pos="1695"/>
        </w:tabs>
        <w:rPr>
          <w:b/>
          <w:bCs/>
          <w:u w:val="single"/>
        </w:rPr>
      </w:pPr>
    </w:p>
    <w:p w14:paraId="0500B10B" w14:textId="6E97B3B4" w:rsidR="00E91D0D" w:rsidRDefault="00E91D0D" w:rsidP="00E91D0D">
      <w:pPr>
        <w:pStyle w:val="ListParagraph"/>
        <w:numPr>
          <w:ilvl w:val="0"/>
          <w:numId w:val="8"/>
        </w:numPr>
        <w:tabs>
          <w:tab w:val="left" w:pos="1695"/>
        </w:tabs>
      </w:pPr>
      <w:r>
        <w:t>Report the injury/incident to your supervisor immediately.</w:t>
      </w:r>
    </w:p>
    <w:p w14:paraId="04F6C286" w14:textId="77777777" w:rsidR="00E91D0D" w:rsidRDefault="00E91D0D" w:rsidP="00E91D0D">
      <w:pPr>
        <w:pStyle w:val="ListParagraph"/>
        <w:tabs>
          <w:tab w:val="left" w:pos="1695"/>
        </w:tabs>
      </w:pPr>
    </w:p>
    <w:p w14:paraId="0694AB7F" w14:textId="46487069" w:rsidR="00E91D0D" w:rsidRDefault="00E91D0D" w:rsidP="00E91D0D">
      <w:pPr>
        <w:pStyle w:val="ListParagraph"/>
        <w:numPr>
          <w:ilvl w:val="0"/>
          <w:numId w:val="8"/>
        </w:numPr>
        <w:tabs>
          <w:tab w:val="left" w:pos="1695"/>
        </w:tabs>
      </w:pPr>
      <w:r>
        <w:t>If medical treatment is sought outside of the PCPS Wellness Clinics, the employee must follow up with one of the clinics within 24 hours</w:t>
      </w:r>
      <w:r w:rsidR="002671CD">
        <w:t xml:space="preserve"> for management of care and work restrictions</w:t>
      </w:r>
      <w:r>
        <w:t>.</w:t>
      </w:r>
    </w:p>
    <w:p w14:paraId="36CE3C47" w14:textId="77777777" w:rsidR="00E91D0D" w:rsidRDefault="00E91D0D" w:rsidP="00E91D0D">
      <w:pPr>
        <w:pStyle w:val="ListParagraph"/>
        <w:tabs>
          <w:tab w:val="left" w:pos="1695"/>
        </w:tabs>
      </w:pPr>
    </w:p>
    <w:p w14:paraId="1083D8F8" w14:textId="367B7874" w:rsidR="00E91D0D" w:rsidRDefault="00E91D0D" w:rsidP="00E91D0D">
      <w:pPr>
        <w:pStyle w:val="ListParagraph"/>
        <w:numPr>
          <w:ilvl w:val="0"/>
          <w:numId w:val="8"/>
        </w:numPr>
        <w:tabs>
          <w:tab w:val="left" w:pos="1695"/>
        </w:tabs>
      </w:pPr>
      <w:r>
        <w:t>Inform the location in which you are receiving treatment that the incident is a Workers’ Compensation accident. Emergency Rooms, Hospitals, and Urgent Care facilities are aware of the appropriate processes for workers’ compensation injuries.</w:t>
      </w:r>
      <w:r w:rsidR="00D85057">
        <w:t xml:space="preserve"> These facilities are only to be used to stabilize injury and provide urgent medical treatment.</w:t>
      </w:r>
    </w:p>
    <w:p w14:paraId="7C358BE0" w14:textId="77777777" w:rsidR="00E91D0D" w:rsidRDefault="00E91D0D" w:rsidP="00E91D0D">
      <w:pPr>
        <w:pStyle w:val="ListParagraph"/>
        <w:tabs>
          <w:tab w:val="left" w:pos="1695"/>
        </w:tabs>
      </w:pPr>
    </w:p>
    <w:p w14:paraId="2D274D8E" w14:textId="20EB4151" w:rsidR="00E91D0D" w:rsidRDefault="00E91D0D" w:rsidP="00E91D0D">
      <w:pPr>
        <w:pStyle w:val="ListParagraph"/>
        <w:numPr>
          <w:ilvl w:val="0"/>
          <w:numId w:val="8"/>
        </w:numPr>
        <w:tabs>
          <w:tab w:val="left" w:pos="1695"/>
        </w:tabs>
      </w:pPr>
      <w:r>
        <w:t>The employee’s supervisor has a duty to complete/file a notice of injury. They should work with the Risk Management Department and the claims administrator to complete a notice of injury within 24 hours.</w:t>
      </w:r>
    </w:p>
    <w:p w14:paraId="26BB7569" w14:textId="77777777" w:rsidR="00E91D0D" w:rsidRDefault="00E91D0D" w:rsidP="00E91D0D">
      <w:pPr>
        <w:pStyle w:val="ListParagraph"/>
        <w:tabs>
          <w:tab w:val="left" w:pos="1695"/>
        </w:tabs>
      </w:pPr>
    </w:p>
    <w:p w14:paraId="439F3C4C" w14:textId="2D8690A9" w:rsidR="00E91D0D" w:rsidRDefault="00E91D0D" w:rsidP="00E91D0D">
      <w:pPr>
        <w:pStyle w:val="ListParagraph"/>
        <w:numPr>
          <w:ilvl w:val="0"/>
          <w:numId w:val="8"/>
        </w:numPr>
        <w:tabs>
          <w:tab w:val="left" w:pos="1695"/>
        </w:tabs>
      </w:pPr>
      <w:r>
        <w:t xml:space="preserve">If restrictions or time off is recommended by an outside provider, it is imperative that such time off and/or restrictions are confirmed by PCPS </w:t>
      </w:r>
      <w:r w:rsidR="00D85057">
        <w:t>Health Center</w:t>
      </w:r>
      <w:r>
        <w:t xml:space="preserve"> providers prior to implementation.</w:t>
      </w:r>
    </w:p>
    <w:p w14:paraId="61B371C6" w14:textId="745A1783" w:rsidR="00E91D0D" w:rsidRDefault="00E91D0D" w:rsidP="00E91D0D">
      <w:pPr>
        <w:pStyle w:val="ListParagraph"/>
      </w:pPr>
    </w:p>
    <w:p w14:paraId="53A2F514" w14:textId="362195F7" w:rsidR="00CB633F" w:rsidRPr="00CB633F" w:rsidRDefault="00CB633F" w:rsidP="00CB633F">
      <w:pPr>
        <w:pStyle w:val="ListParagraph"/>
        <w:numPr>
          <w:ilvl w:val="0"/>
          <w:numId w:val="7"/>
        </w:numPr>
        <w:rPr>
          <w:b/>
          <w:bCs/>
          <w:i/>
          <w:u w:val="single"/>
        </w:rPr>
      </w:pPr>
      <w:r w:rsidRPr="00CB633F">
        <w:t xml:space="preserve">For injuries after 6 pm, employees will need to notify their supervisor immediately of any incident that may have occurred. </w:t>
      </w:r>
      <w:r w:rsidRPr="00CB633F">
        <w:rPr>
          <w:bCs/>
        </w:rPr>
        <w:t xml:space="preserve">Supervisors must ensure a First Report of Injury is entered into the Johns Eastern system as soon as possible to ensure appropriate processes are initiated immediately. The employee MUST follow up with a PCPS </w:t>
      </w:r>
      <w:r w:rsidR="00D85057">
        <w:rPr>
          <w:bCs/>
        </w:rPr>
        <w:t>Health Center</w:t>
      </w:r>
      <w:r w:rsidRPr="00CB633F">
        <w:rPr>
          <w:bCs/>
        </w:rPr>
        <w:t xml:space="preserve"> as soon as possible if treatment is sought anywhere regarding the incident.</w:t>
      </w:r>
    </w:p>
    <w:p w14:paraId="3F44F620" w14:textId="77777777" w:rsidR="00CB633F" w:rsidRDefault="00CB633F" w:rsidP="00E91D0D">
      <w:pPr>
        <w:pStyle w:val="ListParagraph"/>
      </w:pPr>
    </w:p>
    <w:p w14:paraId="6D6BF56E" w14:textId="317A369F" w:rsidR="00E91D0D" w:rsidRDefault="00E91D0D" w:rsidP="00E91D0D">
      <w:pPr>
        <w:tabs>
          <w:tab w:val="left" w:pos="1695"/>
        </w:tabs>
      </w:pPr>
    </w:p>
    <w:p w14:paraId="388E38DF" w14:textId="028B667A" w:rsidR="00E91D0D" w:rsidRDefault="00E91D0D" w:rsidP="00E91D0D">
      <w:pPr>
        <w:tabs>
          <w:tab w:val="left" w:pos="1695"/>
        </w:tabs>
        <w:jc w:val="center"/>
        <w:rPr>
          <w:b/>
          <w:bCs/>
        </w:rPr>
      </w:pPr>
      <w:r w:rsidRPr="00E91D0D">
        <w:rPr>
          <w:b/>
          <w:bCs/>
        </w:rPr>
        <w:t xml:space="preserve">REMEMBER: Just because the accident happened after hours does not mean it is </w:t>
      </w:r>
      <w:r w:rsidR="00D85057">
        <w:rPr>
          <w:b/>
          <w:bCs/>
        </w:rPr>
        <w:t>going to be covered by</w:t>
      </w:r>
      <w:r w:rsidRPr="00E91D0D">
        <w:rPr>
          <w:b/>
          <w:bCs/>
        </w:rPr>
        <w:t xml:space="preserve"> Workers’ Compensatio</w:t>
      </w:r>
      <w:r w:rsidR="00D85057">
        <w:rPr>
          <w:b/>
          <w:bCs/>
        </w:rPr>
        <w:t>n</w:t>
      </w:r>
      <w:r w:rsidRPr="00E91D0D">
        <w:rPr>
          <w:b/>
          <w:bCs/>
        </w:rPr>
        <w:t xml:space="preserve">. If an injury happens, a claim MUST be </w:t>
      </w:r>
      <w:proofErr w:type="gramStart"/>
      <w:r w:rsidRPr="00E91D0D">
        <w:rPr>
          <w:b/>
          <w:bCs/>
        </w:rPr>
        <w:t>entered into</w:t>
      </w:r>
      <w:proofErr w:type="gramEnd"/>
      <w:r w:rsidRPr="00E91D0D">
        <w:rPr>
          <w:b/>
          <w:bCs/>
        </w:rPr>
        <w:t xml:space="preserve"> Johns Eastern. It is not the responsibility of the school or faculty to determine whether an accident is considered Workers’ Compensation or not; this is the role of the Risk Management Department</w:t>
      </w:r>
      <w:r w:rsidR="00D85057">
        <w:rPr>
          <w:b/>
          <w:bCs/>
        </w:rPr>
        <w:t xml:space="preserve"> and its’ claims administrators</w:t>
      </w:r>
      <w:r w:rsidRPr="00E91D0D">
        <w:rPr>
          <w:b/>
          <w:bCs/>
        </w:rPr>
        <w:t>.</w:t>
      </w:r>
    </w:p>
    <w:p w14:paraId="0C775CB7" w14:textId="77777777" w:rsidR="00E91D0D" w:rsidRDefault="00E91D0D" w:rsidP="00E91D0D">
      <w:pPr>
        <w:tabs>
          <w:tab w:val="left" w:pos="1695"/>
        </w:tabs>
        <w:jc w:val="center"/>
        <w:rPr>
          <w:b/>
          <w:bCs/>
        </w:rPr>
      </w:pPr>
    </w:p>
    <w:p w14:paraId="7F1180D0" w14:textId="5B853BF9" w:rsidR="003D5B09" w:rsidRDefault="00E91D0D" w:rsidP="00E91D0D">
      <w:pPr>
        <w:tabs>
          <w:tab w:val="left" w:pos="1695"/>
        </w:tabs>
        <w:jc w:val="center"/>
        <w:rPr>
          <w:b/>
          <w:bCs/>
        </w:rPr>
      </w:pPr>
      <w:r w:rsidRPr="00E91D0D">
        <w:rPr>
          <w:b/>
          <w:bCs/>
        </w:rPr>
        <w:t>When in doubt…fill it out!</w:t>
      </w:r>
    </w:p>
    <w:p w14:paraId="215AB09A" w14:textId="77777777" w:rsidR="003D5B09" w:rsidRDefault="003D5B09">
      <w:pPr>
        <w:rPr>
          <w:b/>
          <w:bCs/>
        </w:rPr>
      </w:pPr>
      <w:r>
        <w:rPr>
          <w:b/>
          <w:bCs/>
        </w:rPr>
        <w:br w:type="page"/>
      </w:r>
    </w:p>
    <w:p w14:paraId="4B07C988" w14:textId="04CB3C5A" w:rsidR="00561A7A" w:rsidRDefault="00561A7A" w:rsidP="00561A7A">
      <w:pPr>
        <w:tabs>
          <w:tab w:val="left" w:pos="1695"/>
        </w:tabs>
        <w:rPr>
          <w:b/>
          <w:bCs/>
        </w:rPr>
      </w:pPr>
    </w:p>
    <w:p w14:paraId="03D7094A" w14:textId="6B8BFF06" w:rsidR="00561A7A" w:rsidRDefault="00561A7A" w:rsidP="00561A7A">
      <w:pPr>
        <w:tabs>
          <w:tab w:val="left" w:pos="1695"/>
        </w:tabs>
        <w:rPr>
          <w:b/>
          <w:bCs/>
        </w:rPr>
      </w:pPr>
    </w:p>
    <w:p w14:paraId="1FD663CD" w14:textId="0B715C0B" w:rsidR="00561A7A" w:rsidRDefault="004A4BC5" w:rsidP="00561A7A">
      <w:pPr>
        <w:tabs>
          <w:tab w:val="left" w:pos="1695"/>
        </w:tabs>
        <w:rPr>
          <w:b/>
          <w:bCs/>
          <w:u w:val="single"/>
        </w:rPr>
      </w:pPr>
      <w:r>
        <w:rPr>
          <w:b/>
          <w:bCs/>
          <w:u w:val="single"/>
        </w:rPr>
        <w:t xml:space="preserve">Section II: </w:t>
      </w:r>
      <w:r w:rsidR="00561A7A">
        <w:rPr>
          <w:b/>
          <w:bCs/>
          <w:u w:val="single"/>
        </w:rPr>
        <w:t>Pharmacy Information</w:t>
      </w:r>
    </w:p>
    <w:p w14:paraId="5F966A7A" w14:textId="77777777" w:rsidR="00561A7A" w:rsidRDefault="00561A7A" w:rsidP="00561A7A">
      <w:pPr>
        <w:tabs>
          <w:tab w:val="left" w:pos="1695"/>
        </w:tabs>
      </w:pPr>
      <w:r>
        <w:t>Dear PCPS Injured Worker,</w:t>
      </w:r>
    </w:p>
    <w:p w14:paraId="3AEA72BE" w14:textId="6FE1464A" w:rsidR="00561A7A" w:rsidRDefault="099B8814" w:rsidP="00561A7A">
      <w:pPr>
        <w:tabs>
          <w:tab w:val="left" w:pos="1695"/>
        </w:tabs>
      </w:pPr>
      <w:r>
        <w:t>The District uses the vendor listed below to assist you in obtaining prescription drugs related to your workers’ compensation claim. This form enables you</w:t>
      </w:r>
      <w:r w:rsidR="00071A68">
        <w:t xml:space="preserve"> to</w:t>
      </w:r>
      <w:r w:rsidRPr="099B8814">
        <w:rPr>
          <w:color w:val="FF0000"/>
        </w:rPr>
        <w:t xml:space="preserve"> </w:t>
      </w:r>
      <w:r>
        <w:t>fill your first prescription written by your authorized workers’ compensation physician for the medication related to your recent work injury. Simply present the form below to the pharmacy at the time your prescription is filled. This form guarantees that you will have no out-of-pocket expenses when you fill your first prescription.</w:t>
      </w:r>
    </w:p>
    <w:p w14:paraId="01525F32" w14:textId="6E2277CB" w:rsidR="00561A7A" w:rsidRDefault="099B8814" w:rsidP="00561A7A">
      <w:pPr>
        <w:tabs>
          <w:tab w:val="left" w:pos="1695"/>
        </w:tabs>
      </w:pPr>
      <w:r>
        <w:t xml:space="preserve">You may use your local pharmacy to process your prescription(s) </w:t>
      </w:r>
      <w:r w:rsidRPr="00071A68">
        <w:t>with a cost maximum of $150 per prescription</w:t>
      </w:r>
      <w:r w:rsidR="00071A68">
        <w:rPr>
          <w:color w:val="70AD47" w:themeColor="accent6"/>
        </w:rPr>
        <w:t xml:space="preserve"> </w:t>
      </w:r>
      <w:r>
        <w:t>and no more than a 14-day supply per prescription. Once your claim is reviewed, you will be sent a prescription card in the mail. If you do not receive the pharmacy card within a few days, call the vendor at the number listed below.</w:t>
      </w:r>
    </w:p>
    <w:p w14:paraId="687C245F" w14:textId="428C1DB4" w:rsidR="00561A7A" w:rsidRDefault="00561A7A" w:rsidP="00561A7A">
      <w:pPr>
        <w:tabs>
          <w:tab w:val="left" w:pos="1695"/>
        </w:tabs>
      </w:pPr>
      <w:r>
        <w:t>You may use your local pharmacy to process your prescription or call the toll-free customer service number or visit the website below to identify additional network pharmacies in your area.</w:t>
      </w:r>
    </w:p>
    <w:p w14:paraId="145C69CB" w14:textId="3AD17548" w:rsidR="00561A7A" w:rsidRDefault="00561A7A" w:rsidP="00561A7A">
      <w:pPr>
        <w:tabs>
          <w:tab w:val="left" w:pos="1695"/>
        </w:tabs>
      </w:pPr>
      <w:r>
        <w:rPr>
          <w:noProof/>
        </w:rPr>
        <w:drawing>
          <wp:anchor distT="0" distB="0" distL="114300" distR="114300" simplePos="0" relativeHeight="251728896" behindDoc="0" locked="0" layoutInCell="1" allowOverlap="1" wp14:anchorId="2D9352BF" wp14:editId="108D2825">
            <wp:simplePos x="0" y="0"/>
            <wp:positionH relativeFrom="margin">
              <wp:align>center</wp:align>
            </wp:positionH>
            <wp:positionV relativeFrom="page">
              <wp:posOffset>4752975</wp:posOffset>
            </wp:positionV>
            <wp:extent cx="3730625" cy="3324225"/>
            <wp:effectExtent l="0" t="0" r="317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30625" cy="3324225"/>
                    </a:xfrm>
                    <a:prstGeom prst="rect">
                      <a:avLst/>
                    </a:prstGeom>
                  </pic:spPr>
                </pic:pic>
              </a:graphicData>
            </a:graphic>
          </wp:anchor>
        </w:drawing>
      </w:r>
    </w:p>
    <w:p w14:paraId="19D2B812" w14:textId="77777777" w:rsidR="00561A7A" w:rsidRDefault="00561A7A" w:rsidP="00561A7A">
      <w:pPr>
        <w:tabs>
          <w:tab w:val="left" w:pos="1695"/>
        </w:tabs>
        <w:rPr>
          <w:rFonts w:ascii="Arial" w:hAnsi="Arial" w:cs="Arial"/>
          <w:b/>
          <w:sz w:val="20"/>
          <w:szCs w:val="20"/>
        </w:rPr>
      </w:pPr>
    </w:p>
    <w:p w14:paraId="713E6468" w14:textId="58F43E7B" w:rsidR="004A4BC5" w:rsidRDefault="00561A7A" w:rsidP="00561A7A">
      <w:pPr>
        <w:tabs>
          <w:tab w:val="left" w:pos="1695"/>
        </w:tabs>
        <w:rPr>
          <w:rFonts w:cstheme="minorHAnsi"/>
          <w:bCs/>
          <w:sz w:val="20"/>
          <w:szCs w:val="20"/>
        </w:rPr>
      </w:pPr>
      <w:r w:rsidRPr="00534D20">
        <w:rPr>
          <w:rFonts w:cstheme="minorHAnsi"/>
          <w:bCs/>
          <w:sz w:val="20"/>
          <w:szCs w:val="20"/>
        </w:rPr>
        <w:t>Remember: DO NOT use your Blue Cross Blue Shield Insurance.</w:t>
      </w:r>
    </w:p>
    <w:p w14:paraId="2D0DDB30" w14:textId="77777777" w:rsidR="004A4BC5" w:rsidRDefault="004A4BC5">
      <w:pPr>
        <w:rPr>
          <w:rFonts w:cstheme="minorHAnsi"/>
          <w:bCs/>
          <w:sz w:val="20"/>
          <w:szCs w:val="20"/>
        </w:rPr>
      </w:pPr>
      <w:r>
        <w:rPr>
          <w:rFonts w:cstheme="minorHAnsi"/>
          <w:bCs/>
          <w:sz w:val="20"/>
          <w:szCs w:val="20"/>
        </w:rPr>
        <w:br w:type="page"/>
      </w:r>
    </w:p>
    <w:p w14:paraId="50048878" w14:textId="079E8680" w:rsidR="00534D20" w:rsidRDefault="00534D20" w:rsidP="00561A7A">
      <w:pPr>
        <w:tabs>
          <w:tab w:val="left" w:pos="1695"/>
        </w:tabs>
        <w:rPr>
          <w:rFonts w:cstheme="minorHAnsi"/>
          <w:bCs/>
          <w:sz w:val="20"/>
          <w:szCs w:val="20"/>
        </w:rPr>
      </w:pPr>
    </w:p>
    <w:p w14:paraId="679A899B" w14:textId="2E9DE67C" w:rsidR="004A4BC5" w:rsidRDefault="004A4BC5" w:rsidP="00561A7A">
      <w:pPr>
        <w:tabs>
          <w:tab w:val="left" w:pos="1695"/>
        </w:tabs>
        <w:rPr>
          <w:rFonts w:cstheme="minorHAnsi"/>
          <w:bCs/>
          <w:sz w:val="20"/>
          <w:szCs w:val="20"/>
        </w:rPr>
      </w:pPr>
    </w:p>
    <w:p w14:paraId="72FA4E92" w14:textId="6BC571BE" w:rsidR="00433584" w:rsidRPr="00433584" w:rsidRDefault="004A4BC5" w:rsidP="00433584">
      <w:pPr>
        <w:tabs>
          <w:tab w:val="left" w:pos="1695"/>
        </w:tabs>
        <w:rPr>
          <w:rFonts w:cstheme="minorHAnsi"/>
          <w:b/>
          <w:u w:val="single"/>
        </w:rPr>
      </w:pPr>
      <w:r w:rsidRPr="00433584">
        <w:rPr>
          <w:rFonts w:cstheme="minorHAnsi"/>
          <w:b/>
          <w:u w:val="single"/>
        </w:rPr>
        <w:t>Section II</w:t>
      </w:r>
      <w:r w:rsidR="00EB0AFE" w:rsidRPr="00433584">
        <w:rPr>
          <w:rFonts w:cstheme="minorHAnsi"/>
          <w:b/>
          <w:u w:val="single"/>
        </w:rPr>
        <w:t>:</w:t>
      </w:r>
      <w:r w:rsidRPr="00433584">
        <w:rPr>
          <w:rFonts w:cstheme="minorHAnsi"/>
          <w:b/>
          <w:u w:val="single"/>
        </w:rPr>
        <w:t xml:space="preserve"> Exposure to Bloodborne Pathogens </w:t>
      </w:r>
    </w:p>
    <w:p w14:paraId="26305CE1" w14:textId="77777777" w:rsidR="00433584" w:rsidRPr="00433584" w:rsidRDefault="00433584" w:rsidP="00433584">
      <w:pPr>
        <w:rPr>
          <w:rFonts w:cstheme="minorHAnsi"/>
          <w:bCs/>
        </w:rPr>
      </w:pPr>
      <w:r w:rsidRPr="00433584">
        <w:rPr>
          <w:rFonts w:cstheme="minorHAnsi"/>
          <w:bCs/>
        </w:rPr>
        <w:t>If you believe that you have been exposed to a bloodborne pathogen you should immediately:</w:t>
      </w:r>
    </w:p>
    <w:p w14:paraId="002B45C1" w14:textId="2CB5904E" w:rsidR="00433584" w:rsidRPr="00433584" w:rsidRDefault="00433584" w:rsidP="00433584">
      <w:pPr>
        <w:pStyle w:val="ListParagraph"/>
        <w:numPr>
          <w:ilvl w:val="0"/>
          <w:numId w:val="17"/>
        </w:numPr>
        <w:rPr>
          <w:rFonts w:cstheme="minorHAnsi"/>
          <w:bCs/>
        </w:rPr>
      </w:pPr>
      <w:r w:rsidRPr="00433584">
        <w:rPr>
          <w:rFonts w:cstheme="minorHAnsi"/>
          <w:bCs/>
        </w:rPr>
        <w:t>Wash the needlestick, cut, or wound with soap and water</w:t>
      </w:r>
    </w:p>
    <w:p w14:paraId="28B1B790" w14:textId="77777777" w:rsidR="00433584" w:rsidRPr="00433584" w:rsidRDefault="00433584" w:rsidP="00433584">
      <w:pPr>
        <w:pStyle w:val="ListParagraph"/>
        <w:numPr>
          <w:ilvl w:val="0"/>
          <w:numId w:val="17"/>
        </w:numPr>
        <w:rPr>
          <w:rFonts w:ascii="Arial" w:hAnsi="Arial" w:cs="Arial"/>
          <w:bCs/>
          <w:sz w:val="20"/>
          <w:szCs w:val="20"/>
        </w:rPr>
      </w:pPr>
      <w:r w:rsidRPr="00433584">
        <w:rPr>
          <w:rFonts w:cstheme="minorHAnsi"/>
          <w:bCs/>
        </w:rPr>
        <w:t xml:space="preserve">Flush </w:t>
      </w:r>
      <w:r>
        <w:rPr>
          <w:rFonts w:cstheme="minorHAnsi"/>
          <w:bCs/>
        </w:rPr>
        <w:t>splashes to the nose, mouth, or skin with water</w:t>
      </w:r>
    </w:p>
    <w:p w14:paraId="30B31A23" w14:textId="3DFC13E8" w:rsidR="00433584" w:rsidRPr="00433584" w:rsidRDefault="00433584" w:rsidP="00433584">
      <w:pPr>
        <w:pStyle w:val="ListParagraph"/>
        <w:numPr>
          <w:ilvl w:val="0"/>
          <w:numId w:val="17"/>
        </w:numPr>
        <w:rPr>
          <w:rFonts w:ascii="Arial" w:hAnsi="Arial" w:cs="Arial"/>
          <w:bCs/>
          <w:sz w:val="20"/>
          <w:szCs w:val="20"/>
        </w:rPr>
      </w:pPr>
      <w:r>
        <w:rPr>
          <w:rFonts w:cstheme="minorHAnsi"/>
          <w:bCs/>
        </w:rPr>
        <w:t>Irrigate eyes with clean water, saline, or sterile irrigates</w:t>
      </w:r>
    </w:p>
    <w:p w14:paraId="29D13D56" w14:textId="77777777" w:rsidR="00433584" w:rsidRDefault="00433584" w:rsidP="00433584">
      <w:pPr>
        <w:rPr>
          <w:rFonts w:cstheme="minorHAnsi"/>
          <w:bCs/>
        </w:rPr>
      </w:pPr>
      <w:r w:rsidRPr="00433584">
        <w:rPr>
          <w:rFonts w:cstheme="minorHAnsi"/>
          <w:bCs/>
        </w:rPr>
        <w:t xml:space="preserve">No scientific evidence </w:t>
      </w:r>
      <w:r>
        <w:rPr>
          <w:rFonts w:cstheme="minorHAnsi"/>
          <w:bCs/>
        </w:rPr>
        <w:t>shows that using antiseptics or squeezing the wound will reduce the risk of transmission of a bloodborne pathogen. You should not use a caustic agent such as bleach to clean the wound.</w:t>
      </w:r>
    </w:p>
    <w:p w14:paraId="15AFFD7D" w14:textId="77777777" w:rsidR="00433584" w:rsidRDefault="00433584" w:rsidP="00433584">
      <w:pPr>
        <w:rPr>
          <w:rFonts w:cstheme="minorHAnsi"/>
          <w:bCs/>
        </w:rPr>
      </w:pPr>
    </w:p>
    <w:p w14:paraId="35E54506" w14:textId="77777777" w:rsidR="00AF0E11" w:rsidRDefault="00433584" w:rsidP="00433584">
      <w:pPr>
        <w:rPr>
          <w:rFonts w:cstheme="minorHAnsi"/>
          <w:bCs/>
        </w:rPr>
      </w:pPr>
      <w:r>
        <w:rPr>
          <w:rFonts w:cstheme="minorHAnsi"/>
          <w:bCs/>
        </w:rPr>
        <w:t xml:space="preserve">After initial treatment of the exposure has been completed, </w:t>
      </w:r>
      <w:r w:rsidR="00AF0E11">
        <w:rPr>
          <w:rFonts w:cstheme="minorHAnsi"/>
          <w:bCs/>
        </w:rPr>
        <w:t>report the exposure to the Risk Management Department. You will be instructed to enter a First Report of Injury or a Student or Visitor Accident Report into the Johns Eastern website. Risk Management will instruct the school or facility to ensure that the individual who experienced the exposure receives immediate treatment.</w:t>
      </w:r>
    </w:p>
    <w:p w14:paraId="0852AC12" w14:textId="77777777" w:rsidR="00AF0E11" w:rsidRDefault="00AF0E11" w:rsidP="00433584">
      <w:pPr>
        <w:rPr>
          <w:rFonts w:cstheme="minorHAnsi"/>
          <w:bCs/>
        </w:rPr>
      </w:pPr>
    </w:p>
    <w:p w14:paraId="4247DF08" w14:textId="74412961" w:rsidR="00AF0E11" w:rsidRPr="00AF0E11" w:rsidRDefault="00AF0E11" w:rsidP="00AF0E11">
      <w:pPr>
        <w:rPr>
          <w:rFonts w:cstheme="minorHAnsi"/>
          <w:bCs/>
        </w:rPr>
      </w:pPr>
      <w:r>
        <w:rPr>
          <w:rFonts w:cstheme="minorHAnsi"/>
          <w:bCs/>
        </w:rPr>
        <w:t xml:space="preserve">In the event of a true bloodborne pathogen exposure, the Polk </w:t>
      </w:r>
      <w:r w:rsidR="00F046DA">
        <w:rPr>
          <w:rFonts w:cstheme="minorHAnsi"/>
          <w:bCs/>
        </w:rPr>
        <w:t>County Public Schools Health Center</w:t>
      </w:r>
      <w:r>
        <w:rPr>
          <w:rFonts w:cstheme="minorHAnsi"/>
          <w:bCs/>
        </w:rPr>
        <w:t xml:space="preserve"> will complete a panel of b</w:t>
      </w:r>
      <w:r w:rsidRPr="00AF0E11">
        <w:rPr>
          <w:rFonts w:cstheme="minorHAnsi"/>
          <w:bCs/>
        </w:rPr>
        <w:t>aseline labs (HIV, Hepatitis B, Hepatitis C)</w:t>
      </w:r>
      <w:r>
        <w:rPr>
          <w:rFonts w:cstheme="minorHAnsi"/>
          <w:bCs/>
        </w:rPr>
        <w:t>, then after 6 weeks the clinic will draw another panel of labs (HIV and Hepatitis C), and again after 6 months (HIV and Hepatitis C).</w:t>
      </w:r>
    </w:p>
    <w:p w14:paraId="15DA9C29" w14:textId="7BE2AE5B" w:rsidR="00534D20" w:rsidRPr="00AF0E11" w:rsidRDefault="00534D20" w:rsidP="00AF0E11">
      <w:pPr>
        <w:pStyle w:val="ListParagraph"/>
        <w:numPr>
          <w:ilvl w:val="0"/>
          <w:numId w:val="18"/>
        </w:numPr>
        <w:rPr>
          <w:rFonts w:cstheme="minorHAnsi"/>
          <w:bCs/>
        </w:rPr>
      </w:pPr>
      <w:r w:rsidRPr="00AF0E11">
        <w:rPr>
          <w:rFonts w:cstheme="minorHAnsi"/>
          <w:bCs/>
        </w:rPr>
        <w:br w:type="page"/>
      </w:r>
    </w:p>
    <w:p w14:paraId="4776D64D" w14:textId="7EA58DA8" w:rsidR="00561A7A" w:rsidRDefault="00561A7A" w:rsidP="00561A7A">
      <w:pPr>
        <w:tabs>
          <w:tab w:val="left" w:pos="1695"/>
        </w:tabs>
        <w:rPr>
          <w:bCs/>
        </w:rPr>
      </w:pPr>
    </w:p>
    <w:p w14:paraId="30387226" w14:textId="007FE90F" w:rsidR="00534D20" w:rsidRDefault="00534D20" w:rsidP="00561A7A">
      <w:pPr>
        <w:tabs>
          <w:tab w:val="left" w:pos="1695"/>
        </w:tabs>
        <w:rPr>
          <w:bCs/>
        </w:rPr>
      </w:pPr>
    </w:p>
    <w:p w14:paraId="461CA257" w14:textId="0FEBF698" w:rsidR="00534D20" w:rsidRDefault="004A4BC5" w:rsidP="00561A7A">
      <w:pPr>
        <w:tabs>
          <w:tab w:val="left" w:pos="1695"/>
        </w:tabs>
        <w:rPr>
          <w:b/>
          <w:u w:val="single"/>
        </w:rPr>
      </w:pPr>
      <w:r>
        <w:rPr>
          <w:b/>
          <w:u w:val="single"/>
        </w:rPr>
        <w:t xml:space="preserve">Section II: </w:t>
      </w:r>
      <w:r w:rsidR="00534D20" w:rsidRPr="00534D20">
        <w:rPr>
          <w:b/>
          <w:u w:val="single"/>
        </w:rPr>
        <w:t>Authorized Medical Care Facilities</w:t>
      </w:r>
    </w:p>
    <w:p w14:paraId="519ECDA1" w14:textId="365FD206" w:rsidR="00212827" w:rsidRDefault="00212827" w:rsidP="00561A7A">
      <w:pPr>
        <w:tabs>
          <w:tab w:val="left" w:pos="1695"/>
        </w:tabs>
        <w:rPr>
          <w:b/>
          <w:u w:val="single"/>
        </w:rPr>
      </w:pPr>
    </w:p>
    <w:p w14:paraId="150904B4" w14:textId="77777777" w:rsidR="00212827" w:rsidRDefault="00212827" w:rsidP="00561A7A">
      <w:pPr>
        <w:tabs>
          <w:tab w:val="left" w:pos="1695"/>
        </w:tabs>
        <w:rPr>
          <w:b/>
          <w:u w:val="single"/>
        </w:rPr>
      </w:pPr>
    </w:p>
    <w:tbl>
      <w:tblPr>
        <w:tblStyle w:val="TableGrid"/>
        <w:tblW w:w="9046" w:type="dxa"/>
        <w:jc w:val="center"/>
        <w:tblCellMar>
          <w:left w:w="115" w:type="dxa"/>
          <w:right w:w="115" w:type="dxa"/>
        </w:tblCellMar>
        <w:tblLook w:val="04A0" w:firstRow="1" w:lastRow="0" w:firstColumn="1" w:lastColumn="0" w:noHBand="0" w:noVBand="1"/>
      </w:tblPr>
      <w:tblGrid>
        <w:gridCol w:w="4558"/>
        <w:gridCol w:w="4488"/>
      </w:tblGrid>
      <w:tr w:rsidR="00534D20" w14:paraId="7365E0B4" w14:textId="77777777" w:rsidTr="00DB0EBD">
        <w:trPr>
          <w:trHeight w:val="1224"/>
          <w:jc w:val="center"/>
        </w:trPr>
        <w:tc>
          <w:tcPr>
            <w:tcW w:w="4558" w:type="dxa"/>
          </w:tcPr>
          <w:p w14:paraId="7CFCF452" w14:textId="77777777" w:rsidR="004A4BC5" w:rsidRDefault="004A4BC5" w:rsidP="00DB0EBD">
            <w:pPr>
              <w:tabs>
                <w:tab w:val="left" w:pos="5265"/>
              </w:tabs>
              <w:jc w:val="center"/>
              <w:rPr>
                <w:rFonts w:ascii="Arial" w:hAnsi="Arial" w:cs="Arial"/>
                <w:sz w:val="20"/>
                <w:szCs w:val="20"/>
              </w:rPr>
            </w:pPr>
          </w:p>
          <w:p w14:paraId="6D4C3A3E" w14:textId="14691E9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 xml:space="preserve">Lakeland </w:t>
            </w:r>
            <w:r w:rsidR="00F046DA">
              <w:rPr>
                <w:rFonts w:ascii="Arial" w:hAnsi="Arial" w:cs="Arial"/>
                <w:sz w:val="20"/>
                <w:szCs w:val="20"/>
              </w:rPr>
              <w:t>Health Center</w:t>
            </w:r>
            <w:r>
              <w:rPr>
                <w:rFonts w:ascii="Arial" w:hAnsi="Arial" w:cs="Arial"/>
                <w:sz w:val="20"/>
                <w:szCs w:val="20"/>
              </w:rPr>
              <w:t xml:space="preserve"> </w:t>
            </w:r>
          </w:p>
          <w:p w14:paraId="20635D54" w14:textId="7777777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3215 Winter Lake Road</w:t>
            </w:r>
          </w:p>
          <w:p w14:paraId="1F001C49" w14:textId="7777777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Lakeland, FL 33803</w:t>
            </w:r>
          </w:p>
          <w:p w14:paraId="6249DBE8" w14:textId="7777777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(863) 419-3322 option 1</w:t>
            </w:r>
          </w:p>
          <w:p w14:paraId="468646BF" w14:textId="77777777" w:rsidR="00534D20" w:rsidRPr="008C36B1" w:rsidRDefault="00534D20" w:rsidP="00DB0EBD">
            <w:pPr>
              <w:tabs>
                <w:tab w:val="left" w:pos="5265"/>
              </w:tabs>
              <w:jc w:val="center"/>
              <w:rPr>
                <w:rFonts w:ascii="Arial" w:hAnsi="Arial" w:cs="Arial"/>
                <w:sz w:val="20"/>
                <w:szCs w:val="20"/>
              </w:rPr>
            </w:pPr>
          </w:p>
        </w:tc>
        <w:tc>
          <w:tcPr>
            <w:tcW w:w="4488" w:type="dxa"/>
          </w:tcPr>
          <w:p w14:paraId="17450631" w14:textId="77777777" w:rsidR="004A4BC5" w:rsidRDefault="004A4BC5" w:rsidP="00DB0EBD">
            <w:pPr>
              <w:tabs>
                <w:tab w:val="left" w:pos="5265"/>
              </w:tabs>
              <w:jc w:val="center"/>
              <w:rPr>
                <w:rFonts w:ascii="Arial" w:hAnsi="Arial" w:cs="Arial"/>
                <w:sz w:val="20"/>
                <w:szCs w:val="20"/>
              </w:rPr>
            </w:pPr>
          </w:p>
          <w:p w14:paraId="2854E3B5" w14:textId="77411810" w:rsidR="00534D20" w:rsidRPr="008C36B1" w:rsidRDefault="00534D20" w:rsidP="00DB0EBD">
            <w:pPr>
              <w:tabs>
                <w:tab w:val="left" w:pos="5265"/>
              </w:tabs>
              <w:jc w:val="center"/>
              <w:rPr>
                <w:rFonts w:ascii="Arial" w:hAnsi="Arial" w:cs="Arial"/>
                <w:sz w:val="20"/>
                <w:szCs w:val="20"/>
              </w:rPr>
            </w:pPr>
            <w:r w:rsidRPr="008C36B1">
              <w:rPr>
                <w:rFonts w:ascii="Arial" w:hAnsi="Arial" w:cs="Arial"/>
                <w:sz w:val="20"/>
                <w:szCs w:val="20"/>
              </w:rPr>
              <w:t>M</w:t>
            </w:r>
            <w:r>
              <w:rPr>
                <w:rFonts w:ascii="Arial" w:hAnsi="Arial" w:cs="Arial"/>
                <w:sz w:val="20"/>
                <w:szCs w:val="20"/>
              </w:rPr>
              <w:t>onday – Friday</w:t>
            </w:r>
          </w:p>
          <w:p w14:paraId="5BB053D2" w14:textId="7777777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8:00am – 6</w:t>
            </w:r>
            <w:r w:rsidRPr="008C36B1">
              <w:rPr>
                <w:rFonts w:ascii="Arial" w:hAnsi="Arial" w:cs="Arial"/>
                <w:sz w:val="20"/>
                <w:szCs w:val="20"/>
              </w:rPr>
              <w:t>:00pm</w:t>
            </w:r>
          </w:p>
          <w:p w14:paraId="168C7A8E" w14:textId="77777777" w:rsidR="00534D20" w:rsidRDefault="00534D20" w:rsidP="00DB0EBD">
            <w:pPr>
              <w:tabs>
                <w:tab w:val="left" w:pos="5265"/>
              </w:tabs>
              <w:jc w:val="center"/>
              <w:rPr>
                <w:rFonts w:ascii="Arial" w:hAnsi="Arial" w:cs="Arial"/>
                <w:sz w:val="20"/>
                <w:szCs w:val="20"/>
              </w:rPr>
            </w:pPr>
            <w:r>
              <w:rPr>
                <w:rFonts w:ascii="Arial" w:hAnsi="Arial" w:cs="Arial"/>
                <w:sz w:val="20"/>
                <w:szCs w:val="20"/>
              </w:rPr>
              <w:t>Saturday 7:00am - Noon</w:t>
            </w:r>
          </w:p>
          <w:p w14:paraId="26465634" w14:textId="77777777" w:rsidR="00534D20" w:rsidRPr="008C36B1" w:rsidRDefault="00534D20" w:rsidP="00DB0EBD">
            <w:pPr>
              <w:tabs>
                <w:tab w:val="left" w:pos="5265"/>
              </w:tabs>
              <w:jc w:val="center"/>
              <w:rPr>
                <w:rFonts w:ascii="Arial" w:hAnsi="Arial" w:cs="Arial"/>
                <w:sz w:val="20"/>
                <w:szCs w:val="20"/>
              </w:rPr>
            </w:pPr>
          </w:p>
        </w:tc>
      </w:tr>
      <w:tr w:rsidR="00534D20" w14:paraId="72059012" w14:textId="77777777" w:rsidTr="00DB0EBD">
        <w:trPr>
          <w:trHeight w:val="1278"/>
          <w:jc w:val="center"/>
        </w:trPr>
        <w:tc>
          <w:tcPr>
            <w:tcW w:w="4558" w:type="dxa"/>
          </w:tcPr>
          <w:p w14:paraId="2173EC68" w14:textId="77777777" w:rsidR="004A4BC5" w:rsidRDefault="004A4BC5" w:rsidP="00DB0EBD">
            <w:pPr>
              <w:tabs>
                <w:tab w:val="left" w:pos="5265"/>
              </w:tabs>
              <w:jc w:val="center"/>
              <w:rPr>
                <w:rFonts w:ascii="Arial" w:hAnsi="Arial" w:cs="Arial"/>
                <w:sz w:val="20"/>
                <w:szCs w:val="20"/>
              </w:rPr>
            </w:pPr>
          </w:p>
          <w:p w14:paraId="266A5519" w14:textId="26D71D5F"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 xml:space="preserve">Haines City </w:t>
            </w:r>
            <w:r w:rsidR="00F046DA">
              <w:rPr>
                <w:rFonts w:ascii="Arial" w:hAnsi="Arial" w:cs="Arial"/>
                <w:sz w:val="20"/>
                <w:szCs w:val="20"/>
              </w:rPr>
              <w:t>Health Center</w:t>
            </w:r>
          </w:p>
          <w:p w14:paraId="584F75B9" w14:textId="08C753DC"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641 U</w:t>
            </w:r>
            <w:r w:rsidR="0099227A">
              <w:rPr>
                <w:rFonts w:ascii="Arial" w:hAnsi="Arial" w:cs="Arial"/>
                <w:sz w:val="20"/>
                <w:szCs w:val="20"/>
              </w:rPr>
              <w:t>S</w:t>
            </w:r>
            <w:r>
              <w:rPr>
                <w:rFonts w:ascii="Arial" w:hAnsi="Arial" w:cs="Arial"/>
                <w:sz w:val="20"/>
                <w:szCs w:val="20"/>
              </w:rPr>
              <w:t xml:space="preserve"> Hwy 17-92 West</w:t>
            </w:r>
          </w:p>
          <w:p w14:paraId="7B642BA5" w14:textId="7777777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Haines City FL 33844</w:t>
            </w:r>
          </w:p>
          <w:p w14:paraId="4CEB594B" w14:textId="7777777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(863) 419-3322 option 2</w:t>
            </w:r>
          </w:p>
          <w:p w14:paraId="7BCD71ED" w14:textId="77777777" w:rsidR="00534D20" w:rsidRPr="008C36B1" w:rsidRDefault="00534D20" w:rsidP="00DB0EBD">
            <w:pPr>
              <w:tabs>
                <w:tab w:val="left" w:pos="5265"/>
              </w:tabs>
              <w:jc w:val="center"/>
              <w:rPr>
                <w:rFonts w:ascii="Arial" w:hAnsi="Arial" w:cs="Arial"/>
                <w:sz w:val="20"/>
                <w:szCs w:val="20"/>
              </w:rPr>
            </w:pPr>
          </w:p>
        </w:tc>
        <w:tc>
          <w:tcPr>
            <w:tcW w:w="4488" w:type="dxa"/>
          </w:tcPr>
          <w:p w14:paraId="1FC968A8" w14:textId="77777777" w:rsidR="004A4BC5" w:rsidRDefault="004A4BC5" w:rsidP="00DB0EBD">
            <w:pPr>
              <w:tabs>
                <w:tab w:val="left" w:pos="5265"/>
              </w:tabs>
              <w:jc w:val="center"/>
              <w:rPr>
                <w:rFonts w:ascii="Arial" w:hAnsi="Arial" w:cs="Arial"/>
                <w:sz w:val="20"/>
                <w:szCs w:val="20"/>
              </w:rPr>
            </w:pPr>
          </w:p>
          <w:p w14:paraId="13988F94" w14:textId="4E0B3A53" w:rsidR="00534D20" w:rsidRPr="008C36B1" w:rsidRDefault="00534D20" w:rsidP="00DB0EBD">
            <w:pPr>
              <w:tabs>
                <w:tab w:val="left" w:pos="5265"/>
              </w:tabs>
              <w:jc w:val="center"/>
              <w:rPr>
                <w:rFonts w:ascii="Arial" w:hAnsi="Arial" w:cs="Arial"/>
                <w:sz w:val="20"/>
                <w:szCs w:val="20"/>
              </w:rPr>
            </w:pPr>
            <w:r w:rsidRPr="008C36B1">
              <w:rPr>
                <w:rFonts w:ascii="Arial" w:hAnsi="Arial" w:cs="Arial"/>
                <w:sz w:val="20"/>
                <w:szCs w:val="20"/>
              </w:rPr>
              <w:t>M</w:t>
            </w:r>
            <w:r>
              <w:rPr>
                <w:rFonts w:ascii="Arial" w:hAnsi="Arial" w:cs="Arial"/>
                <w:sz w:val="20"/>
                <w:szCs w:val="20"/>
              </w:rPr>
              <w:t>onday – Friday</w:t>
            </w:r>
          </w:p>
          <w:p w14:paraId="5EC8EB9E" w14:textId="77777777" w:rsidR="00534D20" w:rsidRPr="008C36B1" w:rsidRDefault="00534D20" w:rsidP="00DB0EBD">
            <w:pPr>
              <w:tabs>
                <w:tab w:val="left" w:pos="5265"/>
              </w:tabs>
              <w:jc w:val="center"/>
              <w:rPr>
                <w:rFonts w:ascii="Arial" w:hAnsi="Arial" w:cs="Arial"/>
                <w:sz w:val="20"/>
                <w:szCs w:val="20"/>
              </w:rPr>
            </w:pPr>
            <w:r>
              <w:rPr>
                <w:rFonts w:ascii="Arial" w:hAnsi="Arial" w:cs="Arial"/>
                <w:sz w:val="20"/>
                <w:szCs w:val="20"/>
              </w:rPr>
              <w:t>8:00am – 6</w:t>
            </w:r>
            <w:r w:rsidRPr="008C36B1">
              <w:rPr>
                <w:rFonts w:ascii="Arial" w:hAnsi="Arial" w:cs="Arial"/>
                <w:sz w:val="20"/>
                <w:szCs w:val="20"/>
              </w:rPr>
              <w:t>:00pm</w:t>
            </w:r>
          </w:p>
          <w:p w14:paraId="5D03F7D8" w14:textId="77777777" w:rsidR="00534D20" w:rsidRDefault="00534D20" w:rsidP="00DB0EBD">
            <w:pPr>
              <w:tabs>
                <w:tab w:val="left" w:pos="5265"/>
              </w:tabs>
              <w:jc w:val="center"/>
              <w:rPr>
                <w:rFonts w:ascii="Arial" w:hAnsi="Arial" w:cs="Arial"/>
                <w:sz w:val="20"/>
                <w:szCs w:val="20"/>
              </w:rPr>
            </w:pPr>
            <w:r>
              <w:rPr>
                <w:rFonts w:ascii="Arial" w:hAnsi="Arial" w:cs="Arial"/>
                <w:sz w:val="20"/>
                <w:szCs w:val="20"/>
              </w:rPr>
              <w:t>Saturday 7:00am - Noon</w:t>
            </w:r>
          </w:p>
          <w:p w14:paraId="7C480570" w14:textId="77777777" w:rsidR="00534D20" w:rsidRPr="008C36B1" w:rsidRDefault="00534D20" w:rsidP="00DB0EBD">
            <w:pPr>
              <w:tabs>
                <w:tab w:val="left" w:pos="5265"/>
              </w:tabs>
              <w:jc w:val="center"/>
              <w:rPr>
                <w:rFonts w:ascii="Arial" w:hAnsi="Arial" w:cs="Arial"/>
                <w:sz w:val="20"/>
                <w:szCs w:val="20"/>
              </w:rPr>
            </w:pPr>
          </w:p>
        </w:tc>
      </w:tr>
    </w:tbl>
    <w:p w14:paraId="2BDE6099" w14:textId="0B5B4191" w:rsidR="00534D20" w:rsidRDefault="00534D20" w:rsidP="00561A7A">
      <w:pPr>
        <w:tabs>
          <w:tab w:val="left" w:pos="1695"/>
        </w:tabs>
        <w:rPr>
          <w:bCs/>
        </w:rPr>
      </w:pPr>
    </w:p>
    <w:p w14:paraId="46EF109F" w14:textId="5C5D7F66" w:rsidR="00534D20" w:rsidRDefault="00534D20" w:rsidP="00561A7A">
      <w:pPr>
        <w:tabs>
          <w:tab w:val="left" w:pos="1695"/>
        </w:tabs>
        <w:rPr>
          <w:bCs/>
        </w:rPr>
      </w:pPr>
    </w:p>
    <w:p w14:paraId="38B4152A" w14:textId="77777777" w:rsidR="00534D20" w:rsidRPr="00534D20" w:rsidRDefault="00534D20" w:rsidP="00534D20">
      <w:pPr>
        <w:pStyle w:val="NoSpacing"/>
        <w:ind w:left="720"/>
        <w:rPr>
          <w:rFonts w:cstheme="minorHAnsi"/>
        </w:rPr>
      </w:pPr>
    </w:p>
    <w:p w14:paraId="6BD9885B" w14:textId="5D194E0C" w:rsidR="00534D20" w:rsidRDefault="00534D20" w:rsidP="006A211A">
      <w:pPr>
        <w:pStyle w:val="NoSpacing"/>
        <w:ind w:left="720"/>
        <w:rPr>
          <w:rFonts w:cstheme="minorHAnsi"/>
        </w:rPr>
      </w:pPr>
      <w:r w:rsidRPr="00534D20">
        <w:rPr>
          <w:rFonts w:cstheme="minorHAnsi"/>
        </w:rPr>
        <w:t xml:space="preserve">The </w:t>
      </w:r>
      <w:r w:rsidR="00F046DA">
        <w:rPr>
          <w:rFonts w:cstheme="minorHAnsi"/>
        </w:rPr>
        <w:t>Polk County Public Schools Health Center</w:t>
      </w:r>
      <w:r w:rsidRPr="00534D20">
        <w:rPr>
          <w:rFonts w:cstheme="minorHAnsi"/>
        </w:rPr>
        <w:t xml:space="preserve"> should always be used for the initial visit and further treatment.</w:t>
      </w:r>
      <w:r>
        <w:rPr>
          <w:rFonts w:cstheme="minorHAnsi"/>
        </w:rPr>
        <w:t xml:space="preserve"> </w:t>
      </w:r>
      <w:r w:rsidR="00212827">
        <w:rPr>
          <w:rFonts w:cstheme="minorHAnsi"/>
        </w:rPr>
        <w:t>Employees should u</w:t>
      </w:r>
      <w:r w:rsidRPr="00534D20">
        <w:rPr>
          <w:rFonts w:cstheme="minorHAnsi"/>
        </w:rPr>
        <w:t>se authorized facilities only</w:t>
      </w:r>
      <w:r w:rsidR="00212827">
        <w:rPr>
          <w:rFonts w:cstheme="minorHAnsi"/>
        </w:rPr>
        <w:t xml:space="preserve"> and th</w:t>
      </w:r>
      <w:r w:rsidRPr="00534D20">
        <w:rPr>
          <w:rFonts w:cstheme="minorHAnsi"/>
        </w:rPr>
        <w:t>e Emergency Room should only be used if it is a true emergency</w:t>
      </w:r>
      <w:r w:rsidR="00F046DA">
        <w:rPr>
          <w:rFonts w:cstheme="minorHAnsi"/>
        </w:rPr>
        <w:t xml:space="preserve"> (i.e. broken bones, head injury, major blood loss)</w:t>
      </w:r>
      <w:r w:rsidRPr="00534D20">
        <w:rPr>
          <w:rFonts w:cstheme="minorHAnsi"/>
        </w:rPr>
        <w:t xml:space="preserve">. </w:t>
      </w:r>
      <w:r w:rsidR="00212827" w:rsidRPr="00534D20">
        <w:rPr>
          <w:rFonts w:cstheme="minorHAnsi"/>
        </w:rPr>
        <w:t>Visits to the Emergency Room are only approved for life threatening emergencies.</w:t>
      </w:r>
      <w:r w:rsidR="00145033">
        <w:rPr>
          <w:rFonts w:cstheme="minorHAnsi"/>
        </w:rPr>
        <w:t xml:space="preserve"> If the Emergency Room is visited prior to the clinic, the injured employee must follow up with </w:t>
      </w:r>
      <w:r w:rsidR="00F046DA">
        <w:rPr>
          <w:rFonts w:cstheme="minorHAnsi"/>
        </w:rPr>
        <w:t>PCPS Health Center</w:t>
      </w:r>
      <w:r w:rsidR="00145033">
        <w:rPr>
          <w:rFonts w:cstheme="minorHAnsi"/>
        </w:rPr>
        <w:t xml:space="preserve"> within 24 hours in order to obtain appropriate restrictions and instruction regarding workers’ compensation policies and procedures where applicable. </w:t>
      </w:r>
    </w:p>
    <w:p w14:paraId="0B755ED8" w14:textId="6C57FE24" w:rsidR="00145033" w:rsidRDefault="00145033" w:rsidP="00534D20">
      <w:pPr>
        <w:pStyle w:val="NoSpacing"/>
        <w:ind w:left="720"/>
        <w:rPr>
          <w:rFonts w:cstheme="minorHAnsi"/>
        </w:rPr>
      </w:pPr>
    </w:p>
    <w:p w14:paraId="0CAF5E8E" w14:textId="31F78342" w:rsidR="00145033" w:rsidRDefault="00145033" w:rsidP="00145033">
      <w:pPr>
        <w:pStyle w:val="NoSpacing"/>
        <w:ind w:left="720"/>
        <w:rPr>
          <w:rFonts w:cstheme="minorHAnsi"/>
        </w:rPr>
      </w:pPr>
      <w:r>
        <w:rPr>
          <w:rFonts w:cstheme="minorHAnsi"/>
        </w:rPr>
        <w:t xml:space="preserve">Should an employee receive restrictions or limitations through an outside provider, that employee must have those restrictions confirmed through the </w:t>
      </w:r>
      <w:r w:rsidR="00F046DA">
        <w:rPr>
          <w:rFonts w:cstheme="minorHAnsi"/>
        </w:rPr>
        <w:t>PCPS Health Centers</w:t>
      </w:r>
      <w:r>
        <w:rPr>
          <w:rFonts w:cstheme="minorHAnsi"/>
        </w:rPr>
        <w:t>, otherwise, he/she may be in jeopardy of forfeiting Workers’ Compensation benefits.</w:t>
      </w:r>
    </w:p>
    <w:p w14:paraId="23DE49C2" w14:textId="77777777" w:rsidR="00145033" w:rsidRPr="00534D20" w:rsidRDefault="00145033" w:rsidP="00534D20">
      <w:pPr>
        <w:pStyle w:val="NoSpacing"/>
        <w:ind w:left="720"/>
        <w:rPr>
          <w:rFonts w:cstheme="minorHAnsi"/>
        </w:rPr>
      </w:pPr>
    </w:p>
    <w:p w14:paraId="1350FEFA" w14:textId="480E9EDD" w:rsidR="00534D20" w:rsidRPr="00212827" w:rsidRDefault="099B8814" w:rsidP="099B8814">
      <w:pPr>
        <w:pStyle w:val="NoSpacing"/>
        <w:numPr>
          <w:ilvl w:val="0"/>
          <w:numId w:val="14"/>
        </w:numPr>
        <w:rPr>
          <w:b/>
          <w:bCs/>
        </w:rPr>
      </w:pPr>
      <w:r w:rsidRPr="099B8814">
        <w:rPr>
          <w:b/>
          <w:bCs/>
        </w:rPr>
        <w:t xml:space="preserve">Services provided by </w:t>
      </w:r>
      <w:r w:rsidR="00071A68">
        <w:rPr>
          <w:b/>
          <w:bCs/>
        </w:rPr>
        <w:t xml:space="preserve">the PCPS </w:t>
      </w:r>
      <w:r w:rsidRPr="099B8814">
        <w:rPr>
          <w:b/>
          <w:bCs/>
        </w:rPr>
        <w:t>Health Centers include tetanus shots/post-accident drug testing/sutures.</w:t>
      </w:r>
    </w:p>
    <w:p w14:paraId="09ED4B84" w14:textId="6323174D" w:rsidR="00212827" w:rsidRDefault="00212827" w:rsidP="00534D20">
      <w:pPr>
        <w:pStyle w:val="NoSpacing"/>
        <w:ind w:left="720"/>
        <w:rPr>
          <w:bCs/>
        </w:rPr>
      </w:pPr>
    </w:p>
    <w:p w14:paraId="7EB31B52" w14:textId="31F97C6B" w:rsidR="00145033" w:rsidRPr="00534D20" w:rsidRDefault="00145033" w:rsidP="00145033">
      <w:pPr>
        <w:pStyle w:val="NoSpacing"/>
        <w:numPr>
          <w:ilvl w:val="0"/>
          <w:numId w:val="14"/>
        </w:numPr>
        <w:rPr>
          <w:rFonts w:cstheme="minorHAnsi"/>
        </w:rPr>
      </w:pPr>
      <w:r>
        <w:rPr>
          <w:rFonts w:cstheme="minorHAnsi"/>
        </w:rPr>
        <w:t>Please note that the use of workers’ compensation leave</w:t>
      </w:r>
      <w:r w:rsidRPr="00534D20">
        <w:rPr>
          <w:rFonts w:cstheme="minorHAnsi"/>
        </w:rPr>
        <w:t xml:space="preserve"> requires </w:t>
      </w:r>
      <w:r w:rsidR="00F046DA">
        <w:rPr>
          <w:rFonts w:cstheme="minorHAnsi"/>
        </w:rPr>
        <w:t xml:space="preserve">approval by </w:t>
      </w:r>
      <w:r w:rsidRPr="00534D20">
        <w:rPr>
          <w:rFonts w:cstheme="minorHAnsi"/>
        </w:rPr>
        <w:t>Risk Management.</w:t>
      </w:r>
    </w:p>
    <w:p w14:paraId="5441C495" w14:textId="7F67A2E0" w:rsidR="00876FA1" w:rsidRDefault="00212827">
      <w:pPr>
        <w:rPr>
          <w:bCs/>
        </w:rPr>
      </w:pPr>
      <w:r>
        <w:rPr>
          <w:bCs/>
        </w:rPr>
        <w:br w:type="page"/>
      </w:r>
    </w:p>
    <w:p w14:paraId="21EDFBC9" w14:textId="77777777" w:rsidR="00876FA1" w:rsidRDefault="00876FA1">
      <w:pPr>
        <w:rPr>
          <w:bCs/>
        </w:rPr>
      </w:pPr>
    </w:p>
    <w:p w14:paraId="72A99849" w14:textId="77777777" w:rsidR="00876FA1" w:rsidRDefault="00876FA1">
      <w:pPr>
        <w:rPr>
          <w:bCs/>
        </w:rPr>
      </w:pPr>
    </w:p>
    <w:p w14:paraId="3A1AF389" w14:textId="77777777" w:rsidR="00876FA1" w:rsidRDefault="00876FA1">
      <w:pPr>
        <w:rPr>
          <w:b/>
          <w:u w:val="single"/>
        </w:rPr>
      </w:pPr>
      <w:r w:rsidRPr="00876FA1">
        <w:rPr>
          <w:b/>
          <w:u w:val="single"/>
        </w:rPr>
        <w:t>Section III: Emergency Room Guidelines</w:t>
      </w:r>
    </w:p>
    <w:p w14:paraId="12CE7C8F" w14:textId="77777777" w:rsidR="007312EE" w:rsidRDefault="007312EE" w:rsidP="00876FA1">
      <w:pPr>
        <w:rPr>
          <w:bCs/>
        </w:rPr>
      </w:pPr>
    </w:p>
    <w:p w14:paraId="6C378899" w14:textId="00A57D47" w:rsidR="00876FA1" w:rsidRPr="00876FA1" w:rsidRDefault="00876FA1" w:rsidP="00876FA1">
      <w:pPr>
        <w:rPr>
          <w:bCs/>
        </w:rPr>
      </w:pPr>
      <w:r w:rsidRPr="00876FA1">
        <w:rPr>
          <w:bCs/>
        </w:rPr>
        <w:t xml:space="preserve">When an employee is transported or seen at the ER, the employee must inform the Emergency Room that it is a workers’ compensation injury and the employee must follow-up with one of the </w:t>
      </w:r>
      <w:r w:rsidR="00F046DA">
        <w:rPr>
          <w:bCs/>
        </w:rPr>
        <w:t>PCPS Health Center</w:t>
      </w:r>
      <w:r w:rsidRPr="00876FA1">
        <w:rPr>
          <w:bCs/>
        </w:rPr>
        <w:t xml:space="preserve"> within 24 hours. </w:t>
      </w:r>
    </w:p>
    <w:p w14:paraId="432B2837" w14:textId="77777777" w:rsidR="007312EE" w:rsidRDefault="007312EE">
      <w:pPr>
        <w:rPr>
          <w:bCs/>
        </w:rPr>
      </w:pPr>
    </w:p>
    <w:p w14:paraId="74B2D025" w14:textId="168D3B5D" w:rsidR="00876FA1" w:rsidRDefault="00876FA1">
      <w:pPr>
        <w:rPr>
          <w:bCs/>
        </w:rPr>
      </w:pPr>
      <w:r w:rsidRPr="00876FA1">
        <w:rPr>
          <w:bCs/>
        </w:rPr>
        <w:t>When an</w:t>
      </w:r>
      <w:r>
        <w:rPr>
          <w:bCs/>
        </w:rPr>
        <w:t xml:space="preserve"> employee is injured, the facility or department may think it best to send the employee to the Emergency Room. When warranted, this is not a problem; however, when it is not warranted, this costs the Polk County School Board a great deal of unnecessary expenditures.</w:t>
      </w:r>
    </w:p>
    <w:p w14:paraId="064E111F" w14:textId="77777777" w:rsidR="00876FA1" w:rsidRDefault="00876FA1">
      <w:pPr>
        <w:rPr>
          <w:bCs/>
        </w:rPr>
      </w:pPr>
    </w:p>
    <w:p w14:paraId="04B58C73" w14:textId="77777777" w:rsidR="007312EE" w:rsidRDefault="007312EE">
      <w:pPr>
        <w:rPr>
          <w:bCs/>
        </w:rPr>
      </w:pPr>
    </w:p>
    <w:p w14:paraId="5D286601" w14:textId="69B2A01E" w:rsidR="007312EE" w:rsidRDefault="007312EE">
      <w:pPr>
        <w:rPr>
          <w:bCs/>
        </w:rPr>
      </w:pPr>
      <w:r>
        <w:rPr>
          <w:bCs/>
        </w:rPr>
        <w:t>Employees should be sent to the Emergency Room if one or more of the following criteria are met:</w:t>
      </w:r>
    </w:p>
    <w:p w14:paraId="42F14184" w14:textId="77777777" w:rsidR="007312EE" w:rsidRPr="007312EE" w:rsidRDefault="007312EE" w:rsidP="007312EE">
      <w:pPr>
        <w:pStyle w:val="ListParagraph"/>
        <w:numPr>
          <w:ilvl w:val="0"/>
          <w:numId w:val="7"/>
        </w:numPr>
        <w:rPr>
          <w:b/>
          <w:u w:val="single"/>
        </w:rPr>
      </w:pPr>
      <w:r>
        <w:rPr>
          <w:bCs/>
        </w:rPr>
        <w:t>Injury is serious enough to call 911</w:t>
      </w:r>
    </w:p>
    <w:p w14:paraId="58C119EF" w14:textId="77777777" w:rsidR="007312EE" w:rsidRPr="007312EE" w:rsidRDefault="007312EE" w:rsidP="007312EE">
      <w:pPr>
        <w:pStyle w:val="ListParagraph"/>
        <w:numPr>
          <w:ilvl w:val="0"/>
          <w:numId w:val="7"/>
        </w:numPr>
        <w:rPr>
          <w:b/>
          <w:u w:val="single"/>
        </w:rPr>
      </w:pPr>
      <w:r>
        <w:rPr>
          <w:bCs/>
        </w:rPr>
        <w:t>Electric Shock</w:t>
      </w:r>
    </w:p>
    <w:p w14:paraId="55948636" w14:textId="77777777" w:rsidR="007312EE" w:rsidRPr="007312EE" w:rsidRDefault="007312EE" w:rsidP="007312EE">
      <w:pPr>
        <w:pStyle w:val="ListParagraph"/>
        <w:numPr>
          <w:ilvl w:val="0"/>
          <w:numId w:val="7"/>
        </w:numPr>
        <w:rPr>
          <w:b/>
          <w:u w:val="single"/>
        </w:rPr>
      </w:pPr>
      <w:r>
        <w:rPr>
          <w:bCs/>
        </w:rPr>
        <w:t>Amputation</w:t>
      </w:r>
    </w:p>
    <w:p w14:paraId="07E14757" w14:textId="77777777" w:rsidR="007312EE" w:rsidRPr="007312EE" w:rsidRDefault="007312EE" w:rsidP="007312EE">
      <w:pPr>
        <w:pStyle w:val="ListParagraph"/>
        <w:numPr>
          <w:ilvl w:val="0"/>
          <w:numId w:val="7"/>
        </w:numPr>
        <w:rPr>
          <w:b/>
          <w:u w:val="single"/>
        </w:rPr>
      </w:pPr>
      <w:r>
        <w:rPr>
          <w:bCs/>
        </w:rPr>
        <w:t>Bone penetrating the skin</w:t>
      </w:r>
    </w:p>
    <w:p w14:paraId="4FC5BD2B" w14:textId="77777777" w:rsidR="007312EE" w:rsidRPr="007312EE" w:rsidRDefault="007312EE" w:rsidP="007312EE">
      <w:pPr>
        <w:pStyle w:val="ListParagraph"/>
        <w:numPr>
          <w:ilvl w:val="0"/>
          <w:numId w:val="7"/>
        </w:numPr>
        <w:rPr>
          <w:b/>
          <w:u w:val="single"/>
        </w:rPr>
      </w:pPr>
      <w:r>
        <w:rPr>
          <w:bCs/>
        </w:rPr>
        <w:t>Massive loss of blood</w:t>
      </w:r>
    </w:p>
    <w:p w14:paraId="0C24E00E" w14:textId="77777777" w:rsidR="007312EE" w:rsidRPr="007312EE" w:rsidRDefault="007312EE" w:rsidP="007312EE">
      <w:pPr>
        <w:pStyle w:val="ListParagraph"/>
        <w:numPr>
          <w:ilvl w:val="0"/>
          <w:numId w:val="7"/>
        </w:numPr>
        <w:rPr>
          <w:b/>
          <w:u w:val="single"/>
        </w:rPr>
      </w:pPr>
      <w:r>
        <w:rPr>
          <w:bCs/>
        </w:rPr>
        <w:t>Severe head trauma (i.e. loss of consciousness, unequal pupils, disorientation, etc.)</w:t>
      </w:r>
    </w:p>
    <w:p w14:paraId="59FA1C60" w14:textId="77777777" w:rsidR="007312EE" w:rsidRPr="007312EE" w:rsidRDefault="007312EE" w:rsidP="007312EE">
      <w:pPr>
        <w:pStyle w:val="ListParagraph"/>
        <w:numPr>
          <w:ilvl w:val="0"/>
          <w:numId w:val="7"/>
        </w:numPr>
        <w:rPr>
          <w:b/>
          <w:u w:val="single"/>
        </w:rPr>
      </w:pPr>
      <w:r>
        <w:rPr>
          <w:bCs/>
        </w:rPr>
        <w:t>Anaphylactic allergic reaction</w:t>
      </w:r>
    </w:p>
    <w:p w14:paraId="6CB4ACEB" w14:textId="77777777" w:rsidR="007312EE" w:rsidRPr="007312EE" w:rsidRDefault="007312EE" w:rsidP="007312EE">
      <w:pPr>
        <w:pStyle w:val="ListParagraph"/>
        <w:numPr>
          <w:ilvl w:val="0"/>
          <w:numId w:val="7"/>
        </w:numPr>
        <w:rPr>
          <w:b/>
          <w:u w:val="single"/>
        </w:rPr>
      </w:pPr>
      <w:r>
        <w:rPr>
          <w:bCs/>
        </w:rPr>
        <w:t>Heart attack, stroke, convulsions</w:t>
      </w:r>
    </w:p>
    <w:p w14:paraId="195CEF80" w14:textId="77777777" w:rsidR="007312EE" w:rsidRPr="007312EE" w:rsidRDefault="007312EE" w:rsidP="007312EE">
      <w:pPr>
        <w:pStyle w:val="ListParagraph"/>
        <w:numPr>
          <w:ilvl w:val="0"/>
          <w:numId w:val="7"/>
        </w:numPr>
        <w:rPr>
          <w:b/>
          <w:u w:val="single"/>
        </w:rPr>
      </w:pPr>
      <w:r>
        <w:rPr>
          <w:bCs/>
        </w:rPr>
        <w:t>Severe burns</w:t>
      </w:r>
    </w:p>
    <w:p w14:paraId="2801818E" w14:textId="77777777" w:rsidR="000E089E" w:rsidRPr="000E089E" w:rsidRDefault="007312EE" w:rsidP="007312EE">
      <w:pPr>
        <w:pStyle w:val="ListParagraph"/>
        <w:numPr>
          <w:ilvl w:val="0"/>
          <w:numId w:val="7"/>
        </w:numPr>
        <w:rPr>
          <w:b/>
          <w:u w:val="single"/>
        </w:rPr>
      </w:pPr>
      <w:r>
        <w:rPr>
          <w:bCs/>
        </w:rPr>
        <w:t>Poison</w:t>
      </w:r>
    </w:p>
    <w:p w14:paraId="6C1F453A" w14:textId="77777777" w:rsidR="000E089E" w:rsidRDefault="000E089E" w:rsidP="000E089E">
      <w:pPr>
        <w:rPr>
          <w:b/>
          <w:u w:val="single"/>
        </w:rPr>
      </w:pPr>
    </w:p>
    <w:p w14:paraId="1D8F2245" w14:textId="77777777" w:rsidR="000E089E" w:rsidRDefault="000E089E" w:rsidP="000E089E">
      <w:pPr>
        <w:rPr>
          <w:b/>
          <w:u w:val="single"/>
        </w:rPr>
      </w:pPr>
    </w:p>
    <w:p w14:paraId="1D865986" w14:textId="77777777" w:rsidR="000E089E" w:rsidRDefault="000E089E" w:rsidP="000E089E">
      <w:pPr>
        <w:rPr>
          <w:b/>
          <w:u w:val="single"/>
        </w:rPr>
      </w:pPr>
    </w:p>
    <w:p w14:paraId="46252E77" w14:textId="599AD307" w:rsidR="000E089E" w:rsidRPr="000E089E" w:rsidRDefault="000E089E" w:rsidP="000E089E">
      <w:pPr>
        <w:rPr>
          <w:i/>
        </w:rPr>
      </w:pPr>
      <w:r w:rsidRPr="000E089E">
        <w:t xml:space="preserve">Remind the worker that the Emergency Room (ER) is for emergencies only! When site personnel determine that emergency care is warranted for an injured employee, the employee </w:t>
      </w:r>
      <w:r>
        <w:t>must</w:t>
      </w:r>
      <w:r w:rsidRPr="000E089E">
        <w:t xml:space="preserve"> follow-up with a school board clinic within 24 hours of emergency treatment. Notify Maria Lugo (863-519-3858 ext:473) or Michael Bellows (863-519-3858 ext:582) in the Risk Management &amp; Benefits department immediately when any employee is sent to an Emergency Room.</w:t>
      </w:r>
    </w:p>
    <w:p w14:paraId="45E05B3E" w14:textId="172264EB" w:rsidR="00876FA1" w:rsidRPr="000E089E" w:rsidRDefault="00876FA1" w:rsidP="000E089E">
      <w:pPr>
        <w:rPr>
          <w:b/>
          <w:u w:val="single"/>
        </w:rPr>
      </w:pPr>
      <w:r w:rsidRPr="000E089E">
        <w:rPr>
          <w:b/>
          <w:u w:val="single"/>
        </w:rPr>
        <w:br w:type="page"/>
      </w:r>
    </w:p>
    <w:p w14:paraId="615E72D1" w14:textId="77777777" w:rsidR="00212827" w:rsidRDefault="00212827">
      <w:pPr>
        <w:rPr>
          <w:rFonts w:eastAsiaTheme="minorEastAsia"/>
          <w:bCs/>
        </w:rPr>
      </w:pPr>
    </w:p>
    <w:p w14:paraId="0386BD91" w14:textId="7A1F5946" w:rsidR="00534D20" w:rsidRDefault="00534D20" w:rsidP="00534D20">
      <w:pPr>
        <w:pStyle w:val="NoSpacing"/>
        <w:ind w:left="720"/>
        <w:rPr>
          <w:bCs/>
        </w:rPr>
      </w:pPr>
    </w:p>
    <w:p w14:paraId="2F66CC37" w14:textId="15B51D1E" w:rsidR="00946F3C" w:rsidRDefault="00946F3C" w:rsidP="00534D20">
      <w:pPr>
        <w:pStyle w:val="NoSpacing"/>
        <w:ind w:left="720"/>
        <w:rPr>
          <w:bCs/>
        </w:rPr>
      </w:pPr>
    </w:p>
    <w:p w14:paraId="602AD825" w14:textId="33EBA998" w:rsidR="00946F3C" w:rsidRPr="00946F3C" w:rsidRDefault="00946F3C" w:rsidP="00946F3C">
      <w:pPr>
        <w:pStyle w:val="NoSpacing"/>
        <w:rPr>
          <w:b/>
          <w:u w:val="single"/>
        </w:rPr>
      </w:pPr>
      <w:r w:rsidRPr="00946F3C">
        <w:rPr>
          <w:b/>
          <w:u w:val="single"/>
        </w:rPr>
        <w:t>Section III: Employees with Restrictions (Light Duty)</w:t>
      </w:r>
    </w:p>
    <w:p w14:paraId="72D5F678" w14:textId="155D5A06" w:rsidR="00946F3C" w:rsidRDefault="00946F3C" w:rsidP="00534D20">
      <w:pPr>
        <w:pStyle w:val="NoSpacing"/>
        <w:ind w:left="720"/>
        <w:rPr>
          <w:bCs/>
        </w:rPr>
      </w:pPr>
    </w:p>
    <w:p w14:paraId="7C059372" w14:textId="7C0C2CF3" w:rsidR="00946F3C" w:rsidRDefault="00946F3C" w:rsidP="00946F3C">
      <w:pPr>
        <w:pStyle w:val="NoSpacing"/>
        <w:rPr>
          <w:bCs/>
        </w:rPr>
      </w:pPr>
      <w:r w:rsidRPr="00946F3C">
        <w:rPr>
          <w:bCs/>
        </w:rPr>
        <w:t xml:space="preserve">Instruct the injured worker to return to the work location with </w:t>
      </w:r>
      <w:r w:rsidR="006F4959">
        <w:rPr>
          <w:bCs/>
        </w:rPr>
        <w:t>all</w:t>
      </w:r>
      <w:r w:rsidRPr="00946F3C">
        <w:rPr>
          <w:bCs/>
        </w:rPr>
        <w:t xml:space="preserve"> paperwork from the authorized workers’ compensation </w:t>
      </w:r>
      <w:r w:rsidR="0058768D">
        <w:rPr>
          <w:bCs/>
        </w:rPr>
        <w:t>provider</w:t>
      </w:r>
      <w:r w:rsidRPr="00946F3C">
        <w:rPr>
          <w:bCs/>
        </w:rPr>
        <w:t xml:space="preserve"> including the DWC-25 / “Work Status”.</w:t>
      </w:r>
    </w:p>
    <w:p w14:paraId="1A4BFAAF" w14:textId="77777777" w:rsidR="00946F3C" w:rsidRPr="00946F3C" w:rsidRDefault="00946F3C" w:rsidP="00946F3C">
      <w:pPr>
        <w:pStyle w:val="NoSpacing"/>
        <w:ind w:left="720"/>
        <w:rPr>
          <w:bCs/>
        </w:rPr>
      </w:pPr>
    </w:p>
    <w:p w14:paraId="14432BBD" w14:textId="7B82BEEA" w:rsidR="00946F3C" w:rsidRPr="00946F3C" w:rsidRDefault="00946F3C" w:rsidP="00946F3C">
      <w:pPr>
        <w:pStyle w:val="NoSpacing"/>
        <w:rPr>
          <w:bCs/>
        </w:rPr>
      </w:pPr>
      <w:r w:rsidRPr="00946F3C">
        <w:rPr>
          <w:bCs/>
        </w:rPr>
        <w:t>If the medical provider recommends an employee for modified duty with restrictions, the school and /or department shall accommodate their employees who are injured on the job by providing work assignments in accordance with any authorized Workers’ Compensation doctor restrictions. In most cases, the employee can self-regulate; adjust their work to prevent further injury according to specified restrictions (Section 23 of the DWC-25</w:t>
      </w:r>
      <w:r w:rsidR="00541BE3">
        <w:rPr>
          <w:bCs/>
        </w:rPr>
        <w:t xml:space="preserve">). </w:t>
      </w:r>
      <w:r w:rsidRPr="00946F3C">
        <w:rPr>
          <w:bCs/>
        </w:rPr>
        <w:t xml:space="preserve">If the employee feels too sick or injured to return to work after the doctor releases them to modified duty, the lost time should be marked as sick, or without pay. </w:t>
      </w:r>
      <w:r w:rsidR="0058768D">
        <w:rPr>
          <w:bCs/>
        </w:rPr>
        <w:t>All concerns should be discussed with Risk Management.</w:t>
      </w:r>
    </w:p>
    <w:p w14:paraId="46B22B9F" w14:textId="77777777" w:rsidR="00946F3C" w:rsidRDefault="00946F3C" w:rsidP="00946F3C">
      <w:pPr>
        <w:pStyle w:val="NoSpacing"/>
        <w:rPr>
          <w:bCs/>
        </w:rPr>
      </w:pPr>
    </w:p>
    <w:p w14:paraId="15C4DE3E" w14:textId="3C4049E7" w:rsidR="00946F3C" w:rsidRDefault="00946F3C" w:rsidP="00946F3C">
      <w:pPr>
        <w:pStyle w:val="NoSpacing"/>
        <w:rPr>
          <w:bCs/>
        </w:rPr>
      </w:pPr>
      <w:r w:rsidRPr="00946F3C">
        <w:rPr>
          <w:bCs/>
        </w:rPr>
        <w:t>School responsibilities for light duty contact:</w:t>
      </w:r>
    </w:p>
    <w:p w14:paraId="25BD715A" w14:textId="6355A95C" w:rsidR="00946F3C" w:rsidRPr="00946F3C" w:rsidRDefault="099B8814" w:rsidP="00946F3C">
      <w:pPr>
        <w:pStyle w:val="NoSpacing"/>
        <w:numPr>
          <w:ilvl w:val="0"/>
          <w:numId w:val="15"/>
        </w:numPr>
      </w:pPr>
      <w:r>
        <w:t>Sign Temporary Light Duty Form. This form will be sent electronically from the Risk Management Department once we receive the injured employees' restrictions from one of our PCPS Health Center.</w:t>
      </w:r>
    </w:p>
    <w:p w14:paraId="6FB256F2" w14:textId="5A2F80BC" w:rsidR="00946F3C" w:rsidRPr="00946F3C" w:rsidRDefault="00946F3C" w:rsidP="00946F3C">
      <w:pPr>
        <w:pStyle w:val="NoSpacing"/>
        <w:numPr>
          <w:ilvl w:val="0"/>
          <w:numId w:val="15"/>
        </w:numPr>
        <w:rPr>
          <w:bCs/>
        </w:rPr>
      </w:pPr>
      <w:r w:rsidRPr="00946F3C">
        <w:rPr>
          <w:bCs/>
        </w:rPr>
        <w:t>Explain to the</w:t>
      </w:r>
      <w:r>
        <w:rPr>
          <w:bCs/>
        </w:rPr>
        <w:t xml:space="preserve"> injured</w:t>
      </w:r>
      <w:r w:rsidRPr="00946F3C">
        <w:rPr>
          <w:bCs/>
        </w:rPr>
        <w:t xml:space="preserve"> employee </w:t>
      </w:r>
      <w:r>
        <w:rPr>
          <w:bCs/>
        </w:rPr>
        <w:t>the light duty</w:t>
      </w:r>
      <w:r w:rsidRPr="00946F3C">
        <w:rPr>
          <w:bCs/>
        </w:rPr>
        <w:t xml:space="preserve"> assignment (cannot exceed doctor’s restrictions), location, and hours</w:t>
      </w:r>
      <w:r>
        <w:rPr>
          <w:bCs/>
        </w:rPr>
        <w:t>.</w:t>
      </w:r>
      <w:r w:rsidRPr="00946F3C">
        <w:rPr>
          <w:bCs/>
        </w:rPr>
        <w:t xml:space="preserve"> Every effort must be made to secure light duty work in their current work locations.</w:t>
      </w:r>
    </w:p>
    <w:p w14:paraId="27BE662C" w14:textId="4D50834F" w:rsidR="00946F3C" w:rsidRPr="00946F3C" w:rsidRDefault="099B8814" w:rsidP="00946F3C">
      <w:pPr>
        <w:pStyle w:val="NoSpacing"/>
        <w:numPr>
          <w:ilvl w:val="0"/>
          <w:numId w:val="15"/>
        </w:numPr>
      </w:pPr>
      <w:r>
        <w:t xml:space="preserve">Communicate with timekeeper regarding workers’ compensation time. </w:t>
      </w:r>
      <w:proofErr w:type="gramStart"/>
      <w:r>
        <w:t>Time keepers</w:t>
      </w:r>
      <w:proofErr w:type="gramEnd"/>
      <w:r>
        <w:t xml:space="preserve"> will use the code “OI40 AB Injury/Illness Duty” or “OI89 AB Workers Comp Absence”. IF THERE IS ANY CONFUSION ABOUT HOW TO CODE AN EMPLOYEE’S TIME IN </w:t>
      </w:r>
      <w:r w:rsidR="00071A68" w:rsidRPr="00331101">
        <w:t>REGARD</w:t>
      </w:r>
      <w:r>
        <w:t xml:space="preserve"> TO WORKERS’ COMPENSATION, CONTACT RISK MANAGEMENT.</w:t>
      </w:r>
    </w:p>
    <w:p w14:paraId="0DA7F12C" w14:textId="77777777" w:rsidR="00946F3C" w:rsidRPr="00946F3C" w:rsidRDefault="00946F3C" w:rsidP="00946F3C">
      <w:pPr>
        <w:pStyle w:val="NoSpacing"/>
        <w:ind w:left="720"/>
        <w:rPr>
          <w:bCs/>
        </w:rPr>
      </w:pPr>
    </w:p>
    <w:p w14:paraId="3A356EF6" w14:textId="58D2AC59" w:rsidR="00946F3C" w:rsidRDefault="00946F3C" w:rsidP="00946F3C">
      <w:pPr>
        <w:pStyle w:val="NoSpacing"/>
        <w:rPr>
          <w:bCs/>
        </w:rPr>
      </w:pPr>
      <w:r>
        <w:rPr>
          <w:bCs/>
        </w:rPr>
        <w:t>Possible Light Duty assignments as determined through Risk Management are as follows:</w:t>
      </w:r>
    </w:p>
    <w:p w14:paraId="1FD6708D" w14:textId="3EB2BD1D" w:rsidR="00946F3C" w:rsidRPr="00946F3C" w:rsidRDefault="00946F3C" w:rsidP="00946F3C">
      <w:pPr>
        <w:pStyle w:val="NoSpacing"/>
        <w:numPr>
          <w:ilvl w:val="0"/>
          <w:numId w:val="16"/>
        </w:numPr>
        <w:rPr>
          <w:bCs/>
        </w:rPr>
      </w:pPr>
      <w:r w:rsidRPr="00946F3C">
        <w:rPr>
          <w:bCs/>
        </w:rPr>
        <w:t>Hall duty, assist monitoring student conduct</w:t>
      </w:r>
    </w:p>
    <w:p w14:paraId="00A88B99" w14:textId="4D3DECC1" w:rsidR="00946F3C" w:rsidRPr="00946F3C" w:rsidRDefault="00946F3C" w:rsidP="00946F3C">
      <w:pPr>
        <w:pStyle w:val="NoSpacing"/>
        <w:numPr>
          <w:ilvl w:val="0"/>
          <w:numId w:val="16"/>
        </w:numPr>
        <w:rPr>
          <w:bCs/>
        </w:rPr>
      </w:pPr>
      <w:r w:rsidRPr="00946F3C">
        <w:rPr>
          <w:bCs/>
        </w:rPr>
        <w:t>Shredding paper</w:t>
      </w:r>
      <w:r>
        <w:rPr>
          <w:bCs/>
        </w:rPr>
        <w:t xml:space="preserve"> and/or</w:t>
      </w:r>
      <w:r w:rsidRPr="00946F3C">
        <w:rPr>
          <w:bCs/>
        </w:rPr>
        <w:t xml:space="preserve"> making copies</w:t>
      </w:r>
    </w:p>
    <w:p w14:paraId="6C77A874" w14:textId="02346E71" w:rsidR="00946F3C" w:rsidRDefault="0012375F" w:rsidP="00946F3C">
      <w:pPr>
        <w:pStyle w:val="NoSpacing"/>
        <w:numPr>
          <w:ilvl w:val="0"/>
          <w:numId w:val="16"/>
        </w:numPr>
        <w:rPr>
          <w:bCs/>
        </w:rPr>
      </w:pPr>
      <w:r>
        <w:rPr>
          <w:bCs/>
        </w:rPr>
        <w:t>Facility</w:t>
      </w:r>
      <w:r w:rsidR="00946F3C" w:rsidRPr="00946F3C">
        <w:rPr>
          <w:bCs/>
        </w:rPr>
        <w:t xml:space="preserve"> security using a walkie-talkie</w:t>
      </w:r>
      <w:r>
        <w:rPr>
          <w:bCs/>
        </w:rPr>
        <w:t xml:space="preserve"> to report issues</w:t>
      </w:r>
    </w:p>
    <w:p w14:paraId="65F7F25B" w14:textId="1AFD5B58" w:rsidR="00946F3C" w:rsidRPr="00946F3C" w:rsidRDefault="00946F3C" w:rsidP="00946F3C">
      <w:pPr>
        <w:pStyle w:val="NoSpacing"/>
        <w:numPr>
          <w:ilvl w:val="0"/>
          <w:numId w:val="16"/>
        </w:numPr>
        <w:rPr>
          <w:bCs/>
        </w:rPr>
      </w:pPr>
      <w:r w:rsidRPr="00946F3C">
        <w:rPr>
          <w:bCs/>
        </w:rPr>
        <w:t>Video camera monitor</w:t>
      </w:r>
    </w:p>
    <w:p w14:paraId="74198936" w14:textId="14964C65" w:rsidR="00946F3C" w:rsidRPr="00946F3C" w:rsidRDefault="00946F3C" w:rsidP="00946F3C">
      <w:pPr>
        <w:pStyle w:val="NoSpacing"/>
        <w:numPr>
          <w:ilvl w:val="0"/>
          <w:numId w:val="16"/>
        </w:numPr>
        <w:rPr>
          <w:bCs/>
        </w:rPr>
      </w:pPr>
      <w:r w:rsidRPr="00946F3C">
        <w:rPr>
          <w:bCs/>
        </w:rPr>
        <w:t>Cafeteria monitor</w:t>
      </w:r>
    </w:p>
    <w:p w14:paraId="12B1DC00" w14:textId="41762032" w:rsidR="00946F3C" w:rsidRPr="00946F3C" w:rsidRDefault="00946F3C" w:rsidP="00946F3C">
      <w:pPr>
        <w:pStyle w:val="NoSpacing"/>
        <w:numPr>
          <w:ilvl w:val="0"/>
          <w:numId w:val="16"/>
        </w:numPr>
        <w:rPr>
          <w:bCs/>
        </w:rPr>
      </w:pPr>
      <w:r w:rsidRPr="00946F3C">
        <w:rPr>
          <w:bCs/>
        </w:rPr>
        <w:t>Escorting students/guests on campus when they arrive late or leave early for appointments</w:t>
      </w:r>
    </w:p>
    <w:p w14:paraId="4C519762" w14:textId="739D9BFD" w:rsidR="00946F3C" w:rsidRPr="00946F3C" w:rsidRDefault="00946F3C" w:rsidP="00946F3C">
      <w:pPr>
        <w:pStyle w:val="NoSpacing"/>
        <w:numPr>
          <w:ilvl w:val="0"/>
          <w:numId w:val="16"/>
        </w:numPr>
        <w:rPr>
          <w:bCs/>
        </w:rPr>
      </w:pPr>
      <w:r w:rsidRPr="00946F3C">
        <w:rPr>
          <w:bCs/>
        </w:rPr>
        <w:t>Assist the front office/guidance office</w:t>
      </w:r>
    </w:p>
    <w:p w14:paraId="71296AF5" w14:textId="56214CE2" w:rsidR="00946F3C" w:rsidRPr="00946F3C" w:rsidRDefault="00946F3C" w:rsidP="00946F3C">
      <w:pPr>
        <w:pStyle w:val="NoSpacing"/>
        <w:numPr>
          <w:ilvl w:val="0"/>
          <w:numId w:val="16"/>
        </w:numPr>
        <w:rPr>
          <w:bCs/>
        </w:rPr>
      </w:pPr>
      <w:r>
        <w:rPr>
          <w:bCs/>
        </w:rPr>
        <w:t>Mail duties</w:t>
      </w:r>
      <w:r w:rsidRPr="00946F3C">
        <w:rPr>
          <w:bCs/>
        </w:rPr>
        <w:t>, making phone calls, and distributing flyers</w:t>
      </w:r>
    </w:p>
    <w:p w14:paraId="5CF92978" w14:textId="2327EB1E" w:rsidR="00946F3C" w:rsidRPr="00946F3C" w:rsidRDefault="00946F3C" w:rsidP="00946F3C">
      <w:pPr>
        <w:pStyle w:val="NoSpacing"/>
        <w:numPr>
          <w:ilvl w:val="0"/>
          <w:numId w:val="16"/>
        </w:numPr>
        <w:rPr>
          <w:bCs/>
        </w:rPr>
      </w:pPr>
      <w:r w:rsidRPr="00946F3C">
        <w:rPr>
          <w:bCs/>
        </w:rPr>
        <w:t>Inspect for safety hazards, document hazards, and complete hazard work orders to the school</w:t>
      </w:r>
      <w:r>
        <w:rPr>
          <w:bCs/>
        </w:rPr>
        <w:t xml:space="preserve"> </w:t>
      </w:r>
      <w:r w:rsidRPr="00946F3C">
        <w:rPr>
          <w:bCs/>
        </w:rPr>
        <w:t xml:space="preserve">safety </w:t>
      </w:r>
      <w:r>
        <w:rPr>
          <w:bCs/>
        </w:rPr>
        <w:t>c</w:t>
      </w:r>
      <w:r w:rsidRPr="00946F3C">
        <w:rPr>
          <w:bCs/>
        </w:rPr>
        <w:t>ommittee</w:t>
      </w:r>
    </w:p>
    <w:p w14:paraId="196DFD73" w14:textId="77777777" w:rsidR="00541BE3" w:rsidRDefault="00541BE3" w:rsidP="00541BE3">
      <w:pPr>
        <w:pStyle w:val="NoSpacing"/>
        <w:rPr>
          <w:bCs/>
        </w:rPr>
      </w:pPr>
    </w:p>
    <w:p w14:paraId="5BF3C67E" w14:textId="2BA0EF8F" w:rsidR="00DA5A24" w:rsidRPr="00541BE3" w:rsidRDefault="00541BE3" w:rsidP="00541BE3">
      <w:pPr>
        <w:pStyle w:val="NoSpacing"/>
        <w:rPr>
          <w:bCs/>
        </w:rPr>
      </w:pPr>
      <w:r w:rsidRPr="00541BE3">
        <w:rPr>
          <w:bCs/>
        </w:rPr>
        <w:t>For custodial or food service employees, coordinate modified duty restrictions with the lead custodian or food service manager to keep all levels of management informed of workers’ restrictions.</w:t>
      </w:r>
    </w:p>
    <w:p w14:paraId="74C3034B" w14:textId="77777777" w:rsidR="006F4959" w:rsidRDefault="006F4959" w:rsidP="006F4959">
      <w:pPr>
        <w:rPr>
          <w:bCs/>
        </w:rPr>
      </w:pPr>
    </w:p>
    <w:p w14:paraId="307D9681" w14:textId="43BD584D" w:rsidR="0012375F" w:rsidRPr="0012375F" w:rsidRDefault="0012375F" w:rsidP="0012375F">
      <w:pPr>
        <w:rPr>
          <w:b/>
          <w:bCs/>
          <w:i/>
        </w:rPr>
      </w:pPr>
      <w:r w:rsidRPr="0012375F">
        <w:rPr>
          <w:bCs/>
        </w:rPr>
        <w:t xml:space="preserve">If the medical provider recommends an employee for </w:t>
      </w:r>
      <w:r w:rsidR="009E067E">
        <w:rPr>
          <w:bCs/>
        </w:rPr>
        <w:t>modified</w:t>
      </w:r>
      <w:r w:rsidRPr="0012375F">
        <w:rPr>
          <w:bCs/>
        </w:rPr>
        <w:t xml:space="preserve"> duty, the injured worker must return to their regular work location. The supervisor </w:t>
      </w:r>
      <w:r>
        <w:rPr>
          <w:bCs/>
        </w:rPr>
        <w:t>must</w:t>
      </w:r>
      <w:r w:rsidRPr="0012375F">
        <w:rPr>
          <w:bCs/>
        </w:rPr>
        <w:t xml:space="preserve"> allow the injured worker to return to work </w:t>
      </w:r>
      <w:r>
        <w:rPr>
          <w:bCs/>
        </w:rPr>
        <w:t xml:space="preserve">if applicable </w:t>
      </w:r>
      <w:r w:rsidRPr="0012375F">
        <w:rPr>
          <w:bCs/>
        </w:rPr>
        <w:t>and ensure that the employee does not exceed the doctor’s limitations.</w:t>
      </w:r>
    </w:p>
    <w:p w14:paraId="15C1A701" w14:textId="77777777" w:rsidR="00DA5A24" w:rsidRDefault="00DA5A24">
      <w:pPr>
        <w:rPr>
          <w:bCs/>
        </w:rPr>
      </w:pPr>
    </w:p>
    <w:p w14:paraId="248CABEF" w14:textId="77777777" w:rsidR="00541BE3" w:rsidRDefault="00541BE3" w:rsidP="00DA5A24">
      <w:pPr>
        <w:rPr>
          <w:b/>
          <w:u w:val="single"/>
        </w:rPr>
      </w:pPr>
    </w:p>
    <w:p w14:paraId="413099E5" w14:textId="6BCFF8E7" w:rsidR="00DA5A24" w:rsidRPr="00DA5A24" w:rsidRDefault="00DA5A24" w:rsidP="00DA5A24">
      <w:pPr>
        <w:rPr>
          <w:bCs/>
        </w:rPr>
      </w:pPr>
      <w:r w:rsidRPr="00E37D23">
        <w:rPr>
          <w:b/>
          <w:u w:val="single"/>
        </w:rPr>
        <w:t>Section III: Workers’ Compensation Leave</w:t>
      </w:r>
    </w:p>
    <w:p w14:paraId="008CB971" w14:textId="77777777" w:rsidR="00DA5A24" w:rsidRDefault="00DA5A24" w:rsidP="00DA5A24">
      <w:pPr>
        <w:pStyle w:val="NoSpacing"/>
        <w:rPr>
          <w:b/>
          <w:u w:val="single"/>
        </w:rPr>
      </w:pPr>
    </w:p>
    <w:p w14:paraId="31B2CFF6" w14:textId="5238C7CA" w:rsidR="00DA5A24" w:rsidRDefault="00DA5A24" w:rsidP="00DA5A24">
      <w:pPr>
        <w:pStyle w:val="NoSpacing"/>
        <w:rPr>
          <w:bCs/>
        </w:rPr>
      </w:pPr>
      <w:r w:rsidRPr="00E37D23">
        <w:rPr>
          <w:bCs/>
        </w:rPr>
        <w:t xml:space="preserve">When an employee is </w:t>
      </w:r>
      <w:r w:rsidR="004E5AE2">
        <w:rPr>
          <w:bCs/>
        </w:rPr>
        <w:t xml:space="preserve">placed off work by an authorized </w:t>
      </w:r>
      <w:r w:rsidRPr="00E37D23">
        <w:rPr>
          <w:bCs/>
        </w:rPr>
        <w:t xml:space="preserve">workers’ compensation (WC) </w:t>
      </w:r>
      <w:r w:rsidR="004E5AE2">
        <w:rPr>
          <w:bCs/>
        </w:rPr>
        <w:t>provider,</w:t>
      </w:r>
      <w:r w:rsidRPr="00E37D23">
        <w:rPr>
          <w:bCs/>
        </w:rPr>
        <w:t xml:space="preserve"> please follow these guidelines for payroll reporting and leaves:</w:t>
      </w:r>
    </w:p>
    <w:p w14:paraId="33E0D4C7" w14:textId="77777777" w:rsidR="00DA5A24" w:rsidRDefault="00DA5A24" w:rsidP="00DA5A24">
      <w:pPr>
        <w:pStyle w:val="NoSpacing"/>
        <w:rPr>
          <w:bCs/>
        </w:rPr>
      </w:pPr>
    </w:p>
    <w:p w14:paraId="534FB56A" w14:textId="77777777" w:rsidR="00DA5A24" w:rsidRPr="00E37D23" w:rsidRDefault="00DA5A24" w:rsidP="00DA5A24">
      <w:pPr>
        <w:pStyle w:val="NoSpacing"/>
        <w:numPr>
          <w:ilvl w:val="0"/>
          <w:numId w:val="20"/>
        </w:numPr>
        <w:rPr>
          <w:bCs/>
        </w:rPr>
      </w:pPr>
      <w:r w:rsidRPr="00E37D23">
        <w:rPr>
          <w:bCs/>
        </w:rPr>
        <w:t>Authorized WC leaves should be coded “OI40 – AB Injury/Illness Duty (ILOD)”</w:t>
      </w:r>
    </w:p>
    <w:p w14:paraId="33EF80E8" w14:textId="77777777" w:rsidR="00DA5A24" w:rsidRPr="00E37D23" w:rsidRDefault="00DA5A24" w:rsidP="00DA5A24">
      <w:pPr>
        <w:pStyle w:val="NoSpacing"/>
        <w:numPr>
          <w:ilvl w:val="1"/>
          <w:numId w:val="20"/>
        </w:numPr>
        <w:rPr>
          <w:bCs/>
        </w:rPr>
      </w:pPr>
      <w:r w:rsidRPr="00E37D23">
        <w:rPr>
          <w:bCs/>
        </w:rPr>
        <w:t xml:space="preserve">Typically, a WC incident is allotted 10 AB Injury/Illness Duty (ILOD) days. However, no more than 10 days are allowed per school year regardless of the number of accidents.  </w:t>
      </w:r>
    </w:p>
    <w:p w14:paraId="06311AE7" w14:textId="77777777" w:rsidR="00DA5A24" w:rsidRDefault="00DA5A24" w:rsidP="00DA5A24">
      <w:pPr>
        <w:pStyle w:val="NoSpacing"/>
        <w:numPr>
          <w:ilvl w:val="1"/>
          <w:numId w:val="20"/>
        </w:numPr>
        <w:rPr>
          <w:bCs/>
        </w:rPr>
      </w:pPr>
      <w:r w:rsidRPr="00E37D23">
        <w:rPr>
          <w:bCs/>
        </w:rPr>
        <w:t xml:space="preserve">If a </w:t>
      </w:r>
      <w:r w:rsidRPr="00E37D23">
        <w:rPr>
          <w:b/>
          <w:bCs/>
        </w:rPr>
        <w:t>holiday</w:t>
      </w:r>
      <w:r w:rsidRPr="00E37D23">
        <w:rPr>
          <w:bCs/>
        </w:rPr>
        <w:t xml:space="preserve"> falls into the time period of the “AB Injury/Illness Duty (ILOD)” is being recorded, please leave the code “REG” on the payroll for holidays and return with the AB Injury/Illness Duty (ILOD) code after the holiday break.</w:t>
      </w:r>
    </w:p>
    <w:p w14:paraId="24E1C27F" w14:textId="20B7108B" w:rsidR="00DA5A24" w:rsidRPr="00E37D23" w:rsidRDefault="00DA5A24" w:rsidP="00DA5A24">
      <w:pPr>
        <w:pStyle w:val="NoSpacing"/>
        <w:numPr>
          <w:ilvl w:val="0"/>
          <w:numId w:val="20"/>
        </w:numPr>
        <w:rPr>
          <w:bCs/>
        </w:rPr>
      </w:pPr>
      <w:r>
        <w:rPr>
          <w:bCs/>
        </w:rPr>
        <w:t>I</w:t>
      </w:r>
      <w:r w:rsidRPr="00E37D23">
        <w:rPr>
          <w:bCs/>
        </w:rPr>
        <w:t>f the employee has exhausted all 10 “AB Injury/Illness Duty (ILOD)” days</w:t>
      </w:r>
      <w:r>
        <w:rPr>
          <w:bCs/>
        </w:rPr>
        <w:t>, the</w:t>
      </w:r>
      <w:r w:rsidRPr="00E37D23">
        <w:rPr>
          <w:bCs/>
        </w:rPr>
        <w:t xml:space="preserve"> “OI89 – AB Workers Comp Absence”</w:t>
      </w:r>
      <w:r>
        <w:rPr>
          <w:bCs/>
        </w:rPr>
        <w:t xml:space="preserve"> code should be used</w:t>
      </w:r>
      <w:r w:rsidRPr="00E37D23">
        <w:rPr>
          <w:bCs/>
        </w:rPr>
        <w:t>. (Note: Johns Eastern the W</w:t>
      </w:r>
      <w:r>
        <w:rPr>
          <w:bCs/>
        </w:rPr>
        <w:t xml:space="preserve">orkers’ </w:t>
      </w:r>
      <w:r w:rsidRPr="00E37D23">
        <w:rPr>
          <w:bCs/>
        </w:rPr>
        <w:t>C</w:t>
      </w:r>
      <w:r>
        <w:rPr>
          <w:bCs/>
        </w:rPr>
        <w:t>ompensation</w:t>
      </w:r>
      <w:r w:rsidRPr="00E37D23">
        <w:rPr>
          <w:bCs/>
        </w:rPr>
        <w:t xml:space="preserve"> Administrator will begin paying if </w:t>
      </w:r>
      <w:r w:rsidR="004E5AE2">
        <w:rPr>
          <w:bCs/>
        </w:rPr>
        <w:t xml:space="preserve">absence is </w:t>
      </w:r>
      <w:r w:rsidRPr="00E37D23">
        <w:rPr>
          <w:bCs/>
        </w:rPr>
        <w:t>authorized)</w:t>
      </w:r>
    </w:p>
    <w:p w14:paraId="03EF4CEB" w14:textId="77777777" w:rsidR="00DA5A24" w:rsidRPr="00E37D23" w:rsidRDefault="00DA5A24" w:rsidP="00DA5A24">
      <w:pPr>
        <w:pStyle w:val="NoSpacing"/>
        <w:rPr>
          <w:bCs/>
        </w:rPr>
      </w:pPr>
    </w:p>
    <w:p w14:paraId="0E66917D" w14:textId="77777777" w:rsidR="00DA5A24" w:rsidRPr="00E37D23" w:rsidRDefault="099B8814" w:rsidP="00DA5A24">
      <w:pPr>
        <w:pStyle w:val="NoSpacing"/>
      </w:pPr>
      <w:r>
        <w:t xml:space="preserve">If the employee is in an unpaid status or “leave” for </w:t>
      </w:r>
      <w:proofErr w:type="gramStart"/>
      <w:r>
        <w:t>the majority of</w:t>
      </w:r>
      <w:proofErr w:type="gramEnd"/>
      <w:r>
        <w:t xml:space="preserve"> their duty days in any given month, health benefits may be in jeopardy. The employee should inquire if they qualify for a FMLA leave.</w:t>
      </w:r>
    </w:p>
    <w:p w14:paraId="0FE83225" w14:textId="77777777" w:rsidR="00DA5A24" w:rsidRDefault="00DA5A24" w:rsidP="00DA5A24">
      <w:pPr>
        <w:rPr>
          <w:bCs/>
        </w:rPr>
      </w:pPr>
    </w:p>
    <w:p w14:paraId="59D85EBA" w14:textId="77777777" w:rsidR="00DA5A24" w:rsidRPr="00E37D23" w:rsidRDefault="00DA5A24" w:rsidP="00DA5A24">
      <w:pPr>
        <w:rPr>
          <w:rFonts w:eastAsiaTheme="minorEastAsia"/>
          <w:b/>
          <w:u w:val="single"/>
        </w:rPr>
      </w:pPr>
      <w:r w:rsidRPr="00E37D23">
        <w:rPr>
          <w:b/>
          <w:u w:val="single"/>
        </w:rPr>
        <w:t>Payroll:</w:t>
      </w:r>
    </w:p>
    <w:p w14:paraId="5CB6E2A1" w14:textId="77777777" w:rsidR="00DA5A24" w:rsidRPr="00E37D23" w:rsidRDefault="00DA5A24" w:rsidP="00DA5A24">
      <w:pPr>
        <w:pStyle w:val="NoSpacing"/>
        <w:rPr>
          <w:bCs/>
        </w:rPr>
      </w:pPr>
      <w:r w:rsidRPr="00E37D23">
        <w:rPr>
          <w:bCs/>
        </w:rPr>
        <w:t xml:space="preserve">On the day of injury, injured employee’s payroll should be mark as </w:t>
      </w:r>
      <w:r>
        <w:rPr>
          <w:bCs/>
        </w:rPr>
        <w:t>0</w:t>
      </w:r>
      <w:r w:rsidRPr="00E37D23">
        <w:rPr>
          <w:bCs/>
        </w:rPr>
        <w:t xml:space="preserve">I40 </w:t>
      </w:r>
      <w:r>
        <w:rPr>
          <w:bCs/>
        </w:rPr>
        <w:t>“</w:t>
      </w:r>
      <w:r w:rsidRPr="00E37D23">
        <w:rPr>
          <w:bCs/>
        </w:rPr>
        <w:t>AB Injury/Illness Duty Pay</w:t>
      </w:r>
      <w:r>
        <w:rPr>
          <w:bCs/>
        </w:rPr>
        <w:t>”</w:t>
      </w:r>
      <w:r w:rsidRPr="00E37D23">
        <w:rPr>
          <w:bCs/>
        </w:rPr>
        <w:t>.</w:t>
      </w:r>
    </w:p>
    <w:p w14:paraId="6F212B41" w14:textId="77777777" w:rsidR="00DA5A24" w:rsidRPr="00E37D23" w:rsidRDefault="00DA5A24" w:rsidP="00DA5A24">
      <w:pPr>
        <w:pStyle w:val="NoSpacing"/>
        <w:rPr>
          <w:bCs/>
        </w:rPr>
      </w:pPr>
    </w:p>
    <w:p w14:paraId="6685449D" w14:textId="739DC86F" w:rsidR="00DA5A24" w:rsidRPr="00E37D23" w:rsidRDefault="00DA5A24" w:rsidP="00DA5A24">
      <w:pPr>
        <w:pStyle w:val="NoSpacing"/>
        <w:rPr>
          <w:bCs/>
        </w:rPr>
      </w:pPr>
      <w:r w:rsidRPr="00E37D23">
        <w:rPr>
          <w:bCs/>
        </w:rPr>
        <w:t xml:space="preserve">If the Workers’ Compensation </w:t>
      </w:r>
      <w:r w:rsidR="004E5AE2">
        <w:rPr>
          <w:bCs/>
        </w:rPr>
        <w:t>provider</w:t>
      </w:r>
      <w:r w:rsidRPr="00E37D23">
        <w:rPr>
          <w:bCs/>
        </w:rPr>
        <w:t xml:space="preserve"> </w:t>
      </w:r>
      <w:r>
        <w:rPr>
          <w:bCs/>
        </w:rPr>
        <w:t>indicates that the employee has n</w:t>
      </w:r>
      <w:r w:rsidRPr="00E37D23">
        <w:rPr>
          <w:bCs/>
        </w:rPr>
        <w:t xml:space="preserve">o </w:t>
      </w:r>
      <w:r>
        <w:rPr>
          <w:bCs/>
        </w:rPr>
        <w:t>r</w:t>
      </w:r>
      <w:r w:rsidRPr="00E37D23">
        <w:rPr>
          <w:bCs/>
        </w:rPr>
        <w:t>estriction or</w:t>
      </w:r>
      <w:r>
        <w:rPr>
          <w:bCs/>
        </w:rPr>
        <w:t xml:space="preserve"> that the employee can continue </w:t>
      </w:r>
      <w:r w:rsidRPr="00E37D23">
        <w:rPr>
          <w:bCs/>
        </w:rPr>
        <w:t>full duty work</w:t>
      </w:r>
      <w:r>
        <w:rPr>
          <w:bCs/>
        </w:rPr>
        <w:t xml:space="preserve">, then the time will continue to be coded as normal. If the </w:t>
      </w:r>
      <w:r w:rsidRPr="00E37D23">
        <w:rPr>
          <w:bCs/>
        </w:rPr>
        <w:t>employee does not report to work at their regularly scheduled time</w:t>
      </w:r>
      <w:r>
        <w:rPr>
          <w:bCs/>
        </w:rPr>
        <w:t xml:space="preserve"> despite receiving full duty clearance from the </w:t>
      </w:r>
      <w:r w:rsidR="004E5AE2">
        <w:rPr>
          <w:bCs/>
        </w:rPr>
        <w:t>PCPS Health</w:t>
      </w:r>
      <w:r w:rsidR="00226FD7">
        <w:rPr>
          <w:bCs/>
        </w:rPr>
        <w:t xml:space="preserve"> and Wellness</w:t>
      </w:r>
      <w:r w:rsidR="004E5AE2">
        <w:rPr>
          <w:bCs/>
        </w:rPr>
        <w:t xml:space="preserve"> Center</w:t>
      </w:r>
      <w:r>
        <w:rPr>
          <w:bCs/>
        </w:rPr>
        <w:t xml:space="preserve"> </w:t>
      </w:r>
      <w:r w:rsidR="004E5AE2">
        <w:rPr>
          <w:bCs/>
        </w:rPr>
        <w:t>providers</w:t>
      </w:r>
      <w:r>
        <w:rPr>
          <w:bCs/>
        </w:rPr>
        <w:t>, that employee will be subject to disciplinary action and will continue to use their personal/sick time</w:t>
      </w:r>
      <w:r w:rsidRPr="00E37D23">
        <w:rPr>
          <w:bCs/>
        </w:rPr>
        <w:t>.</w:t>
      </w:r>
    </w:p>
    <w:p w14:paraId="21A6195F" w14:textId="77777777" w:rsidR="00DA5A24" w:rsidRPr="00E37D23" w:rsidRDefault="00DA5A24" w:rsidP="00DA5A24">
      <w:pPr>
        <w:pStyle w:val="NoSpacing"/>
        <w:rPr>
          <w:bCs/>
        </w:rPr>
      </w:pPr>
    </w:p>
    <w:p w14:paraId="7C281F49" w14:textId="26B7B3B3" w:rsidR="00DA5A24" w:rsidRPr="00E37D23" w:rsidRDefault="099B8814" w:rsidP="00DA5A24">
      <w:pPr>
        <w:pStyle w:val="NoSpacing"/>
      </w:pPr>
      <w:r>
        <w:t>If the Workers’ Compensation providers indicates an employee must be on a “no work” status, the code 0I40 “AB Injury/Illness Duty Pay” will be used</w:t>
      </w:r>
      <w:r w:rsidRPr="099B8814">
        <w:rPr>
          <w:color w:val="70AD47" w:themeColor="accent6"/>
        </w:rPr>
        <w:t xml:space="preserve"> (for up to 10 days)</w:t>
      </w:r>
      <w:r>
        <w:t>. (See sample form DWC-25 in Section 6) Risk Management will remain in contact with the school/department in situations where the employee is on a “no work” status.</w:t>
      </w:r>
    </w:p>
    <w:p w14:paraId="2A452231" w14:textId="77777777" w:rsidR="00DA5A24" w:rsidRPr="00E37D23" w:rsidRDefault="00DA5A24" w:rsidP="00DA5A24">
      <w:pPr>
        <w:pStyle w:val="NoSpacing"/>
        <w:rPr>
          <w:bCs/>
        </w:rPr>
      </w:pPr>
    </w:p>
    <w:p w14:paraId="393D7037" w14:textId="77777777" w:rsidR="00DA5A24" w:rsidRPr="00E37D23" w:rsidRDefault="00DA5A24" w:rsidP="00DA5A24">
      <w:pPr>
        <w:pStyle w:val="NoSpacing"/>
        <w:rPr>
          <w:bCs/>
        </w:rPr>
      </w:pPr>
      <w:r w:rsidRPr="00E37D23">
        <w:rPr>
          <w:bCs/>
        </w:rPr>
        <w:t xml:space="preserve">After </w:t>
      </w:r>
      <w:r>
        <w:rPr>
          <w:bCs/>
        </w:rPr>
        <w:t>the employee has used up the 10 days of In-Line of Duty time</w:t>
      </w:r>
      <w:r w:rsidRPr="00E37D23">
        <w:rPr>
          <w:bCs/>
        </w:rPr>
        <w:t xml:space="preserve"> and a workers’ compensation doctor still has them on no work status, please notify Risk Management, so that we may contact Johns Eastern.</w:t>
      </w:r>
    </w:p>
    <w:p w14:paraId="0506D396" w14:textId="77777777" w:rsidR="00DA5A24" w:rsidRPr="00E37D23" w:rsidRDefault="00DA5A24" w:rsidP="00DA5A24">
      <w:pPr>
        <w:pStyle w:val="NoSpacing"/>
        <w:rPr>
          <w:bCs/>
        </w:rPr>
      </w:pPr>
    </w:p>
    <w:p w14:paraId="71EFE0A7" w14:textId="77777777" w:rsidR="00DA5A24" w:rsidRPr="00E37D23" w:rsidRDefault="00DA5A24" w:rsidP="00DA5A24">
      <w:pPr>
        <w:pStyle w:val="NoSpacing"/>
        <w:rPr>
          <w:bCs/>
        </w:rPr>
      </w:pPr>
      <w:r w:rsidRPr="00E37D23">
        <w:rPr>
          <w:bCs/>
        </w:rPr>
        <w:t>When an employee</w:t>
      </w:r>
      <w:r>
        <w:rPr>
          <w:bCs/>
        </w:rPr>
        <w:t>’s time</w:t>
      </w:r>
      <w:r w:rsidRPr="00E37D23">
        <w:rPr>
          <w:bCs/>
        </w:rPr>
        <w:t xml:space="preserve"> is coded</w:t>
      </w:r>
      <w:r>
        <w:rPr>
          <w:bCs/>
        </w:rPr>
        <w:t xml:space="preserve"> using 0</w:t>
      </w:r>
      <w:r w:rsidRPr="00E37D23">
        <w:rPr>
          <w:bCs/>
        </w:rPr>
        <w:t>I89 (AB Workers Comp absence) an approved work</w:t>
      </w:r>
      <w:r>
        <w:rPr>
          <w:bCs/>
        </w:rPr>
        <w:t>ers’</w:t>
      </w:r>
      <w:r w:rsidRPr="00E37D23">
        <w:rPr>
          <w:bCs/>
        </w:rPr>
        <w:t xml:space="preserve"> comp</w:t>
      </w:r>
      <w:r>
        <w:rPr>
          <w:bCs/>
        </w:rPr>
        <w:t>ensation</w:t>
      </w:r>
      <w:r w:rsidRPr="00E37D23">
        <w:rPr>
          <w:bCs/>
        </w:rPr>
        <w:t xml:space="preserve"> leave, Johns Eastern will pay 66</w:t>
      </w:r>
      <w:r>
        <w:rPr>
          <w:bCs/>
        </w:rPr>
        <w:t xml:space="preserve"> </w:t>
      </w:r>
      <m:oMath>
        <m:f>
          <m:fPr>
            <m:ctrlPr>
              <w:rPr>
                <w:rFonts w:ascii="Cambria Math" w:hAnsi="Cambria Math"/>
                <w:bCs/>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E37D23">
        <w:rPr>
          <w:bCs/>
        </w:rPr>
        <w:t xml:space="preserve">% of the average monthly wage.  Please make sure that the first 10 days of Inline of Duty have been exhausted before </w:t>
      </w:r>
      <w:r>
        <w:rPr>
          <w:bCs/>
        </w:rPr>
        <w:t>using this code</w:t>
      </w:r>
      <w:r w:rsidRPr="00E37D23">
        <w:rPr>
          <w:bCs/>
        </w:rPr>
        <w:t xml:space="preserve">. </w:t>
      </w:r>
    </w:p>
    <w:p w14:paraId="1A8A6B98" w14:textId="77777777" w:rsidR="00DA5A24" w:rsidRPr="00E37D23" w:rsidRDefault="00DA5A24" w:rsidP="00DA5A24">
      <w:pPr>
        <w:pStyle w:val="NoSpacing"/>
        <w:rPr>
          <w:bCs/>
        </w:rPr>
      </w:pPr>
    </w:p>
    <w:p w14:paraId="192CC3D2" w14:textId="77777777" w:rsidR="00DA5A24" w:rsidRPr="00E37D23" w:rsidRDefault="00DA5A24" w:rsidP="00DA5A24">
      <w:pPr>
        <w:pStyle w:val="NoSpacing"/>
        <w:rPr>
          <w:bCs/>
          <w:sz w:val="18"/>
          <w:szCs w:val="18"/>
        </w:rPr>
      </w:pPr>
      <w:r w:rsidRPr="00E37D23">
        <w:rPr>
          <w:bCs/>
          <w:sz w:val="18"/>
          <w:szCs w:val="18"/>
        </w:rPr>
        <w:t>How to read a DWC- 25 (See sample in Section 5)</w:t>
      </w:r>
    </w:p>
    <w:p w14:paraId="65610682" w14:textId="77777777" w:rsidR="00DA5A24" w:rsidRPr="00E37D23" w:rsidRDefault="00DA5A24" w:rsidP="00DA5A24">
      <w:pPr>
        <w:pStyle w:val="NoSpacing"/>
        <w:rPr>
          <w:bCs/>
          <w:sz w:val="18"/>
          <w:szCs w:val="18"/>
        </w:rPr>
      </w:pPr>
      <w:r w:rsidRPr="00E37D23">
        <w:rPr>
          <w:bCs/>
          <w:sz w:val="18"/>
          <w:szCs w:val="18"/>
        </w:rPr>
        <w:t xml:space="preserve"># 21 </w:t>
      </w:r>
      <w:r>
        <w:rPr>
          <w:bCs/>
          <w:sz w:val="18"/>
          <w:szCs w:val="18"/>
        </w:rPr>
        <w:t xml:space="preserve">- </w:t>
      </w:r>
      <w:r w:rsidRPr="00E37D23">
        <w:rPr>
          <w:bCs/>
          <w:sz w:val="18"/>
          <w:szCs w:val="18"/>
        </w:rPr>
        <w:t>Full Duty, no functional limitations = REG (Regular Earnings)</w:t>
      </w:r>
    </w:p>
    <w:p w14:paraId="5643A468" w14:textId="77777777" w:rsidR="00DA5A24" w:rsidRPr="0079279E" w:rsidRDefault="00DA5A24" w:rsidP="00DA5A24">
      <w:pPr>
        <w:pStyle w:val="NoSpacing"/>
        <w:rPr>
          <w:bCs/>
          <w:sz w:val="18"/>
          <w:szCs w:val="18"/>
        </w:rPr>
      </w:pPr>
      <w:r w:rsidRPr="0079279E">
        <w:rPr>
          <w:bCs/>
          <w:sz w:val="18"/>
          <w:szCs w:val="18"/>
        </w:rPr>
        <w:t xml:space="preserve"># 22 </w:t>
      </w:r>
      <w:r>
        <w:rPr>
          <w:bCs/>
          <w:sz w:val="18"/>
          <w:szCs w:val="18"/>
        </w:rPr>
        <w:t xml:space="preserve">- </w:t>
      </w:r>
      <w:r w:rsidRPr="0079279E">
        <w:rPr>
          <w:bCs/>
          <w:sz w:val="18"/>
          <w:szCs w:val="18"/>
        </w:rPr>
        <w:t>No Work Status= OI40-AB Injury/Illness Duty Pay or OI89 AB Workers Comp absence</w:t>
      </w:r>
    </w:p>
    <w:p w14:paraId="08FBA6D7" w14:textId="7C071B4B" w:rsidR="00DA5A24" w:rsidRDefault="00DA5A24" w:rsidP="00433584">
      <w:pPr>
        <w:pStyle w:val="NoSpacing"/>
        <w:rPr>
          <w:bCs/>
        </w:rPr>
      </w:pPr>
    </w:p>
    <w:p w14:paraId="37AF1391" w14:textId="77777777" w:rsidR="00DA5A24" w:rsidRDefault="00DA5A24" w:rsidP="00433584">
      <w:pPr>
        <w:pStyle w:val="NoSpacing"/>
        <w:rPr>
          <w:bCs/>
        </w:rPr>
      </w:pPr>
    </w:p>
    <w:p w14:paraId="55EA2144" w14:textId="77777777" w:rsidR="00DA5A24" w:rsidRDefault="00DA5A24" w:rsidP="00433584">
      <w:pPr>
        <w:pStyle w:val="NoSpacing"/>
        <w:rPr>
          <w:bCs/>
        </w:rPr>
      </w:pPr>
    </w:p>
    <w:p w14:paraId="48D059AE" w14:textId="610497FE" w:rsidR="00DB0EBD" w:rsidRPr="00DB0EBD" w:rsidRDefault="00DB0EBD" w:rsidP="00433584">
      <w:pPr>
        <w:pStyle w:val="NoSpacing"/>
        <w:rPr>
          <w:b/>
          <w:u w:val="single"/>
        </w:rPr>
      </w:pPr>
      <w:r w:rsidRPr="00DB0EBD">
        <w:rPr>
          <w:b/>
          <w:u w:val="single"/>
        </w:rPr>
        <w:t>Section III: Doctors Appointment Guidelines</w:t>
      </w:r>
    </w:p>
    <w:p w14:paraId="0847D7EC" w14:textId="47333ABF" w:rsidR="00DB0EBD" w:rsidRDefault="00DB0EBD" w:rsidP="00433584">
      <w:pPr>
        <w:pStyle w:val="NoSpacing"/>
        <w:rPr>
          <w:bCs/>
        </w:rPr>
      </w:pPr>
    </w:p>
    <w:p w14:paraId="70C069C9" w14:textId="120A1256" w:rsidR="00841EA8" w:rsidRDefault="00841EA8" w:rsidP="00841EA8">
      <w:pPr>
        <w:pStyle w:val="NoSpacing"/>
        <w:rPr>
          <w:bCs/>
        </w:rPr>
      </w:pPr>
      <w:r w:rsidRPr="00841EA8">
        <w:rPr>
          <w:bCs/>
        </w:rPr>
        <w:t xml:space="preserve">When an employee is required to attend appointments related to a workers’ compensation injury, the employee should </w:t>
      </w:r>
      <w:r>
        <w:rPr>
          <w:bCs/>
        </w:rPr>
        <w:t>avoid</w:t>
      </w:r>
      <w:r w:rsidRPr="00841EA8">
        <w:rPr>
          <w:bCs/>
        </w:rPr>
        <w:t xml:space="preserve"> schedul</w:t>
      </w:r>
      <w:r>
        <w:rPr>
          <w:bCs/>
        </w:rPr>
        <w:t>ing</w:t>
      </w:r>
      <w:r w:rsidRPr="00841EA8">
        <w:rPr>
          <w:bCs/>
        </w:rPr>
        <w:t xml:space="preserve"> appointments during working hours.</w:t>
      </w:r>
    </w:p>
    <w:p w14:paraId="4E03173B" w14:textId="40A0B805" w:rsidR="00841EA8" w:rsidRPr="00841EA8" w:rsidRDefault="00841EA8" w:rsidP="00841EA8">
      <w:pPr>
        <w:pStyle w:val="NoSpacing"/>
        <w:rPr>
          <w:bCs/>
        </w:rPr>
      </w:pPr>
      <w:r w:rsidRPr="00841EA8">
        <w:rPr>
          <w:bCs/>
        </w:rPr>
        <w:t xml:space="preserve"> </w:t>
      </w:r>
    </w:p>
    <w:p w14:paraId="5B41061D" w14:textId="77777777" w:rsidR="00841EA8" w:rsidRDefault="00841EA8" w:rsidP="00841EA8">
      <w:pPr>
        <w:pStyle w:val="NoSpacing"/>
        <w:rPr>
          <w:bCs/>
        </w:rPr>
      </w:pPr>
      <w:r w:rsidRPr="00841EA8">
        <w:rPr>
          <w:bCs/>
        </w:rPr>
        <w:t xml:space="preserve">The only exception to the above is if the doctor requires a diagnostic test that must be scheduled </w:t>
      </w:r>
      <w:r>
        <w:rPr>
          <w:bCs/>
        </w:rPr>
        <w:t xml:space="preserve">immediately </w:t>
      </w:r>
      <w:r w:rsidRPr="00841EA8">
        <w:rPr>
          <w:bCs/>
        </w:rPr>
        <w:t>and the only appointment available is during work hours.</w:t>
      </w:r>
    </w:p>
    <w:p w14:paraId="200B4B7F" w14:textId="77777777" w:rsidR="00841EA8" w:rsidRDefault="00841EA8" w:rsidP="00841EA8">
      <w:pPr>
        <w:pStyle w:val="NoSpacing"/>
        <w:rPr>
          <w:bCs/>
        </w:rPr>
      </w:pPr>
    </w:p>
    <w:p w14:paraId="679F2359" w14:textId="49B4DB5A" w:rsidR="00841EA8" w:rsidRPr="00841EA8" w:rsidRDefault="099B8814" w:rsidP="00841EA8">
      <w:pPr>
        <w:pStyle w:val="NoSpacing"/>
      </w:pPr>
      <w:r>
        <w:t>The employee should schedule the appointment which will cause the least loss of time (i.e. late afternoon or early morning). In this case, the time reporting code for In-Line of Duty is “OI40-AB Injury/Illness Duty</w:t>
      </w:r>
      <w:r w:rsidR="00331101">
        <w:t>”.</w:t>
      </w:r>
    </w:p>
    <w:p w14:paraId="5F1C0EBB" w14:textId="76E19673" w:rsidR="00841EA8" w:rsidRDefault="00841EA8" w:rsidP="00841EA8">
      <w:pPr>
        <w:pStyle w:val="NoSpacing"/>
        <w:rPr>
          <w:bCs/>
        </w:rPr>
      </w:pPr>
    </w:p>
    <w:p w14:paraId="4755A23A" w14:textId="0E894110" w:rsidR="00841EA8" w:rsidRDefault="099B8814" w:rsidP="00841EA8">
      <w:pPr>
        <w:pStyle w:val="NoSpacing"/>
      </w:pPr>
      <w:r>
        <w:t>It is important to remember that once the employee uses up the designated 10 days of paid workers’ compensation leave, no exceptions will be made if any further necessity of time for appointments, procedures, or surgeries arises</w:t>
      </w:r>
      <w:r w:rsidR="00331101">
        <w:t>. If the employee requires time off for said appointments, the code 0I89 should be used.</w:t>
      </w:r>
    </w:p>
    <w:p w14:paraId="0680B91C" w14:textId="77777777" w:rsidR="00841EA8" w:rsidRPr="00841EA8" w:rsidRDefault="00841EA8" w:rsidP="00841EA8">
      <w:pPr>
        <w:pStyle w:val="NoSpacing"/>
        <w:rPr>
          <w:bCs/>
        </w:rPr>
      </w:pPr>
    </w:p>
    <w:p w14:paraId="13618C34" w14:textId="7AA79F81" w:rsidR="006F6B6A" w:rsidRDefault="00841EA8" w:rsidP="00841EA8">
      <w:pPr>
        <w:pStyle w:val="NoSpacing"/>
        <w:rPr>
          <w:bCs/>
        </w:rPr>
      </w:pPr>
      <w:r w:rsidRPr="00841EA8">
        <w:rPr>
          <w:bCs/>
        </w:rPr>
        <w:t>Substitutes, volunteers, and temporary employees are not eligible for ILOD pay.</w:t>
      </w:r>
    </w:p>
    <w:p w14:paraId="0B9F18D2" w14:textId="77777777" w:rsidR="006F6B6A" w:rsidRDefault="006F6B6A">
      <w:pPr>
        <w:rPr>
          <w:rFonts w:eastAsiaTheme="minorEastAsia"/>
          <w:bCs/>
        </w:rPr>
      </w:pPr>
      <w:r>
        <w:rPr>
          <w:bCs/>
        </w:rPr>
        <w:br w:type="page"/>
      </w:r>
    </w:p>
    <w:p w14:paraId="208DCABE" w14:textId="7187D4A0" w:rsidR="00DB0EBD" w:rsidRDefault="00DB0EBD" w:rsidP="00841EA8">
      <w:pPr>
        <w:pStyle w:val="NoSpacing"/>
        <w:rPr>
          <w:bCs/>
        </w:rPr>
      </w:pPr>
    </w:p>
    <w:p w14:paraId="02F50201" w14:textId="0C5A87DB" w:rsidR="006F6B6A" w:rsidRDefault="006F6B6A" w:rsidP="00841EA8">
      <w:pPr>
        <w:pStyle w:val="NoSpacing"/>
        <w:rPr>
          <w:bCs/>
        </w:rPr>
      </w:pPr>
    </w:p>
    <w:p w14:paraId="081A857A" w14:textId="7C7F442B" w:rsidR="006F6B6A" w:rsidRDefault="006F6B6A" w:rsidP="00841EA8">
      <w:pPr>
        <w:pStyle w:val="NoSpacing"/>
        <w:rPr>
          <w:bCs/>
        </w:rPr>
      </w:pPr>
    </w:p>
    <w:p w14:paraId="396712AC" w14:textId="11DE916E" w:rsidR="006F6B6A" w:rsidRDefault="006F6B6A" w:rsidP="00841EA8">
      <w:pPr>
        <w:pStyle w:val="NoSpacing"/>
        <w:rPr>
          <w:b/>
          <w:u w:val="single"/>
        </w:rPr>
      </w:pPr>
      <w:r w:rsidRPr="006F6B6A">
        <w:rPr>
          <w:b/>
          <w:u w:val="single"/>
        </w:rPr>
        <w:t xml:space="preserve">Section IV: </w:t>
      </w:r>
      <w:r>
        <w:rPr>
          <w:b/>
          <w:u w:val="single"/>
        </w:rPr>
        <w:t>Reporting Volunteer/Temporary Employee Injuries</w:t>
      </w:r>
    </w:p>
    <w:p w14:paraId="227DD1E0" w14:textId="4FE93898" w:rsidR="006F6B6A" w:rsidRDefault="006F6B6A" w:rsidP="00841EA8">
      <w:pPr>
        <w:pStyle w:val="NoSpacing"/>
        <w:rPr>
          <w:b/>
          <w:u w:val="single"/>
        </w:rPr>
      </w:pPr>
    </w:p>
    <w:p w14:paraId="4B259E50" w14:textId="1D8D8C1A" w:rsidR="006F6B6A" w:rsidRPr="00B54F42" w:rsidRDefault="099B8814" w:rsidP="099B8814">
      <w:pPr>
        <w:pStyle w:val="NoSpacing"/>
        <w:rPr>
          <w:i/>
          <w:iCs/>
        </w:rPr>
      </w:pPr>
      <w:r w:rsidRPr="099B8814">
        <w:rPr>
          <w:i/>
          <w:iCs/>
        </w:rPr>
        <w:t>School Nutrition/Support Services/Custodial Substitutes</w:t>
      </w:r>
      <w:r w:rsidR="00331101">
        <w:rPr>
          <w:i/>
          <w:iCs/>
        </w:rPr>
        <w:t xml:space="preserve"> </w:t>
      </w:r>
      <w:r w:rsidR="00331101" w:rsidRPr="00331101">
        <w:rPr>
          <w:i/>
          <w:iCs/>
        </w:rPr>
        <w:t>(employed by PCPS)</w:t>
      </w:r>
      <w:r w:rsidRPr="099B8814">
        <w:rPr>
          <w:i/>
          <w:iCs/>
        </w:rPr>
        <w:t>:</w:t>
      </w:r>
      <w:r w:rsidRPr="099B8814">
        <w:rPr>
          <w:i/>
          <w:iCs/>
          <w:color w:val="70AD47" w:themeColor="accent6"/>
        </w:rPr>
        <w:t xml:space="preserve"> </w:t>
      </w:r>
    </w:p>
    <w:p w14:paraId="01279A9D" w14:textId="1664ACDF" w:rsidR="00F1735A" w:rsidRPr="00F1735A" w:rsidRDefault="099B8814" w:rsidP="00F1735A">
      <w:pPr>
        <w:pStyle w:val="NoSpacing"/>
      </w:pPr>
      <w:r>
        <w:t>Substitutes have an SAP number; therefore, the procedures for reporting an injury are the same as a regular employee (refer to the instructions for entering a claim through the Johns Eastern reporting website).</w:t>
      </w:r>
    </w:p>
    <w:p w14:paraId="67633653" w14:textId="77777777" w:rsidR="00F1735A" w:rsidRPr="00F1735A" w:rsidRDefault="00F1735A" w:rsidP="00F1735A">
      <w:pPr>
        <w:pStyle w:val="NoSpacing"/>
        <w:rPr>
          <w:bCs/>
        </w:rPr>
      </w:pPr>
    </w:p>
    <w:p w14:paraId="6427FE52" w14:textId="39E7E8BE" w:rsidR="00F1735A" w:rsidRPr="00F1735A" w:rsidRDefault="00F1735A" w:rsidP="00F1735A">
      <w:pPr>
        <w:pStyle w:val="NoSpacing"/>
        <w:rPr>
          <w:bCs/>
        </w:rPr>
      </w:pPr>
      <w:r w:rsidRPr="00F1735A">
        <w:rPr>
          <w:bCs/>
        </w:rPr>
        <w:t xml:space="preserve">Substitutes </w:t>
      </w:r>
      <w:r w:rsidR="00B54F42">
        <w:rPr>
          <w:bCs/>
        </w:rPr>
        <w:t>do not</w:t>
      </w:r>
      <w:r w:rsidRPr="00F1735A">
        <w:rPr>
          <w:bCs/>
        </w:rPr>
        <w:t xml:space="preserve"> receive </w:t>
      </w:r>
      <w:r w:rsidR="00B54F42">
        <w:rPr>
          <w:bCs/>
        </w:rPr>
        <w:t>“</w:t>
      </w:r>
      <w:r w:rsidRPr="00F1735A">
        <w:rPr>
          <w:bCs/>
        </w:rPr>
        <w:t>In Line of Duty</w:t>
      </w:r>
      <w:r w:rsidR="00B54F42">
        <w:rPr>
          <w:bCs/>
        </w:rPr>
        <w:t>”</w:t>
      </w:r>
      <w:r w:rsidRPr="00F1735A">
        <w:rPr>
          <w:bCs/>
        </w:rPr>
        <w:t xml:space="preserve"> days. If they are </w:t>
      </w:r>
      <w:r w:rsidR="00B54F42">
        <w:rPr>
          <w:bCs/>
        </w:rPr>
        <w:t>given a “no work status”</w:t>
      </w:r>
      <w:r w:rsidRPr="00F1735A">
        <w:rPr>
          <w:bCs/>
        </w:rPr>
        <w:t xml:space="preserve"> </w:t>
      </w:r>
      <w:r w:rsidR="00B54F42">
        <w:rPr>
          <w:bCs/>
        </w:rPr>
        <w:t xml:space="preserve">they </w:t>
      </w:r>
      <w:r w:rsidRPr="00F1735A">
        <w:rPr>
          <w:bCs/>
        </w:rPr>
        <w:t>may be paid by workers’ compensation for lost wages based on their average monthly wage if accommodation</w:t>
      </w:r>
      <w:r w:rsidR="00B54F42">
        <w:rPr>
          <w:bCs/>
        </w:rPr>
        <w:t>s</w:t>
      </w:r>
      <w:r w:rsidRPr="00F1735A">
        <w:rPr>
          <w:bCs/>
        </w:rPr>
        <w:t xml:space="preserve"> cannot be met.</w:t>
      </w:r>
    </w:p>
    <w:p w14:paraId="6D5471DE" w14:textId="4D3F1A9B" w:rsidR="00F1735A" w:rsidRDefault="00F1735A" w:rsidP="00F1735A">
      <w:pPr>
        <w:pStyle w:val="NoSpacing"/>
        <w:rPr>
          <w:bCs/>
        </w:rPr>
      </w:pPr>
    </w:p>
    <w:p w14:paraId="08EC9703" w14:textId="77777777" w:rsidR="00B54F42" w:rsidRPr="00F1735A" w:rsidRDefault="00B54F42" w:rsidP="00F1735A">
      <w:pPr>
        <w:pStyle w:val="NoSpacing"/>
        <w:rPr>
          <w:bCs/>
        </w:rPr>
      </w:pPr>
    </w:p>
    <w:p w14:paraId="5BA148EF" w14:textId="43FEF9A5" w:rsidR="00F1735A" w:rsidRPr="00F1735A" w:rsidRDefault="099B8814" w:rsidP="00F1735A">
      <w:pPr>
        <w:pStyle w:val="NoSpacing"/>
        <w:rPr>
          <w:bCs/>
        </w:rPr>
      </w:pPr>
      <w:r w:rsidRPr="099B8814">
        <w:rPr>
          <w:i/>
          <w:iCs/>
        </w:rPr>
        <w:t xml:space="preserve">Substitute </w:t>
      </w:r>
      <w:r w:rsidRPr="00331101">
        <w:rPr>
          <w:i/>
          <w:iCs/>
        </w:rPr>
        <w:t>teachers (employed by Kelly Services)</w:t>
      </w:r>
      <w:r w:rsidRPr="099B8814">
        <w:rPr>
          <w:i/>
          <w:iCs/>
        </w:rPr>
        <w:t>:</w:t>
      </w:r>
      <w:r w:rsidRPr="099B8814">
        <w:rPr>
          <w:i/>
          <w:iCs/>
          <w:color w:val="70AD47" w:themeColor="accent6"/>
        </w:rPr>
        <w:t xml:space="preserve"> </w:t>
      </w:r>
      <w:r w:rsidR="00B54F42">
        <w:rPr>
          <w:bCs/>
        </w:rPr>
        <w:t>Substitute teachers</w:t>
      </w:r>
      <w:r w:rsidR="00F1735A" w:rsidRPr="00F1735A">
        <w:rPr>
          <w:bCs/>
        </w:rPr>
        <w:t xml:space="preserve"> need to report the incident to Kelly Services as they are not covered under the </w:t>
      </w:r>
      <w:r w:rsidR="00B54F42">
        <w:rPr>
          <w:bCs/>
        </w:rPr>
        <w:t>Polk County School Board’s</w:t>
      </w:r>
      <w:r w:rsidR="00F1735A" w:rsidRPr="00F1735A">
        <w:rPr>
          <w:bCs/>
        </w:rPr>
        <w:t xml:space="preserve"> workers’ compensation program.</w:t>
      </w:r>
      <w:r w:rsidR="00A468F6">
        <w:rPr>
          <w:bCs/>
        </w:rPr>
        <w:t xml:space="preserve"> If a substitute teacher is involved in an accident or incident on a campus or in a facility, then a </w:t>
      </w:r>
      <w:r w:rsidR="00A468F6">
        <w:rPr>
          <w:bCs/>
          <w:i/>
          <w:iCs/>
        </w:rPr>
        <w:t>Student o</w:t>
      </w:r>
      <w:r w:rsidR="000C594F">
        <w:rPr>
          <w:bCs/>
          <w:i/>
          <w:iCs/>
        </w:rPr>
        <w:t>r</w:t>
      </w:r>
      <w:r w:rsidR="00A468F6">
        <w:rPr>
          <w:bCs/>
          <w:i/>
          <w:iCs/>
        </w:rPr>
        <w:t xml:space="preserve"> Visitor Accident Report </w:t>
      </w:r>
      <w:r w:rsidR="00A468F6">
        <w:rPr>
          <w:bCs/>
        </w:rPr>
        <w:t>must be completed.</w:t>
      </w:r>
      <w:r w:rsidR="00331101">
        <w:rPr>
          <w:bCs/>
        </w:rPr>
        <w:t xml:space="preserve"> </w:t>
      </w:r>
      <w:r w:rsidR="00331101" w:rsidRPr="00331101">
        <w:t xml:space="preserve">Although </w:t>
      </w:r>
      <w:r w:rsidR="00331101">
        <w:t>l</w:t>
      </w:r>
      <w:r w:rsidR="00331101" w:rsidRPr="00331101">
        <w:t>ong-term sub</w:t>
      </w:r>
      <w:r w:rsidR="00331101">
        <w:t>stitute</w:t>
      </w:r>
      <w:r w:rsidR="00331101" w:rsidRPr="00331101">
        <w:t xml:space="preserve"> teachers assigned to a specific school do have an SAP</w:t>
      </w:r>
      <w:r w:rsidR="00331101">
        <w:t xml:space="preserve"> number</w:t>
      </w:r>
      <w:r w:rsidR="00331101" w:rsidRPr="00331101">
        <w:t>,</w:t>
      </w:r>
      <w:r w:rsidR="00331101">
        <w:t xml:space="preserve"> </w:t>
      </w:r>
      <w:r w:rsidR="00331101" w:rsidRPr="00331101">
        <w:t>they still need to report an incident to Kelly Services.</w:t>
      </w:r>
    </w:p>
    <w:p w14:paraId="5577D942" w14:textId="7769F460" w:rsidR="00F1735A" w:rsidRDefault="00F1735A" w:rsidP="00F1735A">
      <w:pPr>
        <w:pStyle w:val="NoSpacing"/>
        <w:rPr>
          <w:bCs/>
        </w:rPr>
      </w:pPr>
    </w:p>
    <w:p w14:paraId="36D1001C" w14:textId="77777777" w:rsidR="00B54F42" w:rsidRPr="00F1735A" w:rsidRDefault="00B54F42" w:rsidP="00F1735A">
      <w:pPr>
        <w:pStyle w:val="NoSpacing"/>
        <w:rPr>
          <w:bCs/>
        </w:rPr>
      </w:pPr>
    </w:p>
    <w:p w14:paraId="5A6AA7F4" w14:textId="77777777" w:rsidR="00B54F42" w:rsidRDefault="00F1735A" w:rsidP="00F1735A">
      <w:pPr>
        <w:pStyle w:val="NoSpacing"/>
        <w:rPr>
          <w:bCs/>
        </w:rPr>
      </w:pPr>
      <w:r w:rsidRPr="00B54F42">
        <w:rPr>
          <w:bCs/>
          <w:i/>
          <w:iCs/>
        </w:rPr>
        <w:t>Interns</w:t>
      </w:r>
      <w:r w:rsidR="00B54F42" w:rsidRPr="00B54F42">
        <w:rPr>
          <w:bCs/>
          <w:i/>
          <w:iCs/>
        </w:rPr>
        <w:t>:</w:t>
      </w:r>
    </w:p>
    <w:p w14:paraId="137B6D95" w14:textId="52043C60" w:rsidR="00F1735A" w:rsidRDefault="00345F50" w:rsidP="00F1735A">
      <w:pPr>
        <w:pStyle w:val="NoSpacing"/>
        <w:rPr>
          <w:bCs/>
        </w:rPr>
      </w:pPr>
      <w:r>
        <w:rPr>
          <w:bCs/>
        </w:rPr>
        <w:t>Paid i</w:t>
      </w:r>
      <w:r w:rsidR="00B54F42">
        <w:rPr>
          <w:bCs/>
        </w:rPr>
        <w:t>nterns</w:t>
      </w:r>
      <w:r w:rsidR="00F1735A" w:rsidRPr="00F1735A">
        <w:rPr>
          <w:bCs/>
        </w:rPr>
        <w:t xml:space="preserve"> have an </w:t>
      </w:r>
      <w:r w:rsidR="000C594F">
        <w:rPr>
          <w:bCs/>
        </w:rPr>
        <w:t>SAP number;</w:t>
      </w:r>
      <w:r w:rsidR="00F1735A" w:rsidRPr="00F1735A">
        <w:rPr>
          <w:bCs/>
        </w:rPr>
        <w:t xml:space="preserve"> therefore, the procedure for reporting an injury is the same as a regular employee</w:t>
      </w:r>
      <w:r w:rsidR="00B54F42">
        <w:rPr>
          <w:bCs/>
        </w:rPr>
        <w:t xml:space="preserve"> (refer to the instructions for entering a claim into the Johns Eastern reporting website)</w:t>
      </w:r>
      <w:r w:rsidR="00F1735A" w:rsidRPr="00F1735A">
        <w:rPr>
          <w:bCs/>
        </w:rPr>
        <w:t xml:space="preserve">. Interns do not receive </w:t>
      </w:r>
      <w:r>
        <w:rPr>
          <w:bCs/>
        </w:rPr>
        <w:t>“</w:t>
      </w:r>
      <w:r w:rsidR="00F1735A" w:rsidRPr="00F1735A">
        <w:rPr>
          <w:bCs/>
        </w:rPr>
        <w:t>I</w:t>
      </w:r>
      <w:r>
        <w:rPr>
          <w:bCs/>
        </w:rPr>
        <w:t>n-</w:t>
      </w:r>
      <w:r w:rsidR="00F1735A" w:rsidRPr="00F1735A">
        <w:rPr>
          <w:bCs/>
        </w:rPr>
        <w:t>L</w:t>
      </w:r>
      <w:r>
        <w:rPr>
          <w:bCs/>
        </w:rPr>
        <w:t xml:space="preserve">ine of </w:t>
      </w:r>
      <w:r w:rsidR="00F1735A" w:rsidRPr="00F1735A">
        <w:rPr>
          <w:bCs/>
        </w:rPr>
        <w:t>D</w:t>
      </w:r>
      <w:r>
        <w:rPr>
          <w:bCs/>
        </w:rPr>
        <w:t>uty”</w:t>
      </w:r>
      <w:r w:rsidR="00F1735A" w:rsidRPr="00F1735A">
        <w:rPr>
          <w:bCs/>
        </w:rPr>
        <w:t xml:space="preserve"> days. If they are placed out of work, they may be paid by workers’ compensation for lost wages based on their average monthly wage.</w:t>
      </w:r>
      <w:r w:rsidR="00125E56" w:rsidRPr="00125E56">
        <w:rPr>
          <w:bCs/>
        </w:rPr>
        <w:t xml:space="preserve"> Typically, interns are not offered light duty.</w:t>
      </w:r>
      <w:r>
        <w:rPr>
          <w:bCs/>
        </w:rPr>
        <w:t xml:space="preserve"> </w:t>
      </w:r>
    </w:p>
    <w:p w14:paraId="63F289F4" w14:textId="20BA702B" w:rsidR="00125E56" w:rsidRDefault="00125E56" w:rsidP="00F1735A">
      <w:pPr>
        <w:pStyle w:val="NoSpacing"/>
        <w:rPr>
          <w:bCs/>
        </w:rPr>
      </w:pPr>
    </w:p>
    <w:p w14:paraId="2B6DE5A8" w14:textId="5E9DA870" w:rsidR="00345F50" w:rsidRPr="00345F50" w:rsidRDefault="099B8814" w:rsidP="00F1735A">
      <w:pPr>
        <w:pStyle w:val="NoSpacing"/>
      </w:pPr>
      <w:r>
        <w:t>Unpaid interns will not qualify for workers’ compensation through the Polk County School Board. If an unpaid intern is involved in an accident or</w:t>
      </w:r>
      <w:r w:rsidR="00331101">
        <w:t xml:space="preserve"> experiences an</w:t>
      </w:r>
      <w:r w:rsidR="00331101" w:rsidRPr="00331101">
        <w:t xml:space="preserve"> illness</w:t>
      </w:r>
      <w:r w:rsidRPr="099B8814">
        <w:rPr>
          <w:color w:val="70AD47" w:themeColor="accent6"/>
        </w:rPr>
        <w:t xml:space="preserve"> </w:t>
      </w:r>
      <w:r>
        <w:t xml:space="preserve">on a campus or in a facility, then a </w:t>
      </w:r>
      <w:r w:rsidRPr="099B8814">
        <w:rPr>
          <w:i/>
          <w:iCs/>
        </w:rPr>
        <w:t xml:space="preserve">Student or Visitor Accident Report </w:t>
      </w:r>
      <w:r>
        <w:t>will need to be completed.</w:t>
      </w:r>
    </w:p>
    <w:p w14:paraId="14DC6B44" w14:textId="155DA4AA" w:rsidR="00125E56" w:rsidRDefault="00125E56" w:rsidP="00F1735A">
      <w:pPr>
        <w:pStyle w:val="NoSpacing"/>
        <w:rPr>
          <w:bCs/>
        </w:rPr>
      </w:pPr>
    </w:p>
    <w:p w14:paraId="4482CF9F" w14:textId="77777777" w:rsidR="00147F4A" w:rsidRDefault="00147F4A" w:rsidP="00F1735A">
      <w:pPr>
        <w:pStyle w:val="NoSpacing"/>
        <w:rPr>
          <w:bCs/>
        </w:rPr>
      </w:pPr>
    </w:p>
    <w:p w14:paraId="4D3F5FDC" w14:textId="79217316" w:rsidR="00125E56" w:rsidRDefault="00125E56" w:rsidP="00F1735A">
      <w:pPr>
        <w:pStyle w:val="NoSpacing"/>
        <w:rPr>
          <w:bCs/>
          <w:i/>
          <w:iCs/>
        </w:rPr>
      </w:pPr>
      <w:r>
        <w:rPr>
          <w:bCs/>
          <w:i/>
          <w:iCs/>
        </w:rPr>
        <w:t>Volunteers:</w:t>
      </w:r>
    </w:p>
    <w:p w14:paraId="009111B7" w14:textId="136509A3" w:rsidR="00125E56" w:rsidRPr="00125E56" w:rsidRDefault="099B8814" w:rsidP="00125E56">
      <w:pPr>
        <w:pStyle w:val="NoSpacing"/>
      </w:pPr>
      <w:r>
        <w:t xml:space="preserve">Volunteers do not have an SAP number so they will not fall under the Polk County School Boards workers’ compensation policy. If a </w:t>
      </w:r>
      <w:r w:rsidR="00331101">
        <w:t>volunteer is</w:t>
      </w:r>
      <w:r w:rsidRPr="099B8814">
        <w:rPr>
          <w:color w:val="70AD47" w:themeColor="accent6"/>
        </w:rPr>
        <w:t xml:space="preserve"> </w:t>
      </w:r>
      <w:r>
        <w:t xml:space="preserve">involved in an accident or incident on a campus or in a facility, then a </w:t>
      </w:r>
      <w:r w:rsidRPr="099B8814">
        <w:rPr>
          <w:i/>
          <w:iCs/>
        </w:rPr>
        <w:t xml:space="preserve">Student or Visitor Accident Report </w:t>
      </w:r>
      <w:r>
        <w:t xml:space="preserve">will need to be completed. </w:t>
      </w:r>
    </w:p>
    <w:p w14:paraId="21B5FA82" w14:textId="59F279B1" w:rsidR="00125E56" w:rsidRPr="00125E56" w:rsidRDefault="00125E56" w:rsidP="00125E56">
      <w:pPr>
        <w:pStyle w:val="NoSpacing"/>
        <w:rPr>
          <w:bCs/>
        </w:rPr>
      </w:pPr>
    </w:p>
    <w:p w14:paraId="5D5817DB" w14:textId="77777777" w:rsidR="00125E56" w:rsidRPr="00125E56" w:rsidRDefault="00125E56" w:rsidP="00125E56">
      <w:pPr>
        <w:pStyle w:val="NoSpacing"/>
        <w:rPr>
          <w:b/>
          <w:bCs/>
          <w:u w:val="single"/>
        </w:rPr>
      </w:pPr>
    </w:p>
    <w:p w14:paraId="1798031B" w14:textId="77777777" w:rsidR="00125E56" w:rsidRPr="00125E56" w:rsidRDefault="00125E56" w:rsidP="00125E56">
      <w:pPr>
        <w:pStyle w:val="NoSpacing"/>
        <w:rPr>
          <w:bCs/>
        </w:rPr>
      </w:pPr>
    </w:p>
    <w:p w14:paraId="3DBBCE6B" w14:textId="53485E6B" w:rsidR="00125E56" w:rsidRPr="00125E56" w:rsidRDefault="00125E56" w:rsidP="00125E56">
      <w:pPr>
        <w:pStyle w:val="NoSpacing"/>
        <w:rPr>
          <w:bCs/>
        </w:rPr>
      </w:pPr>
    </w:p>
    <w:p w14:paraId="13490543" w14:textId="170386FC" w:rsidR="000E1A24" w:rsidRDefault="000E1A24" w:rsidP="00F1735A">
      <w:pPr>
        <w:pStyle w:val="NoSpacing"/>
        <w:rPr>
          <w:bCs/>
        </w:rPr>
      </w:pPr>
    </w:p>
    <w:p w14:paraId="7D5E3581" w14:textId="77777777" w:rsidR="000E1A24" w:rsidRDefault="000E1A24">
      <w:pPr>
        <w:rPr>
          <w:rFonts w:eastAsiaTheme="minorEastAsia"/>
          <w:bCs/>
        </w:rPr>
      </w:pPr>
      <w:r>
        <w:rPr>
          <w:bCs/>
        </w:rPr>
        <w:br w:type="page"/>
      </w:r>
    </w:p>
    <w:p w14:paraId="7CEC79A4" w14:textId="1671594E" w:rsidR="00125E56" w:rsidRDefault="00125E56" w:rsidP="00F1735A">
      <w:pPr>
        <w:pStyle w:val="NoSpacing"/>
        <w:rPr>
          <w:bCs/>
        </w:rPr>
      </w:pPr>
    </w:p>
    <w:p w14:paraId="48120CAE" w14:textId="777D5110" w:rsidR="000E1A24" w:rsidRDefault="000E1A24" w:rsidP="00F1735A">
      <w:pPr>
        <w:pStyle w:val="NoSpacing"/>
        <w:rPr>
          <w:bCs/>
        </w:rPr>
      </w:pPr>
    </w:p>
    <w:p w14:paraId="1D9BDB8F" w14:textId="444052AE" w:rsidR="000E1A24" w:rsidRDefault="000E1A24" w:rsidP="00F1735A">
      <w:pPr>
        <w:pStyle w:val="NoSpacing"/>
        <w:rPr>
          <w:bCs/>
        </w:rPr>
      </w:pPr>
    </w:p>
    <w:p w14:paraId="3F51366C" w14:textId="542A4330" w:rsidR="000E1A24" w:rsidRDefault="000E1A24" w:rsidP="00F1735A">
      <w:pPr>
        <w:pStyle w:val="NoSpacing"/>
        <w:rPr>
          <w:b/>
          <w:u w:val="single"/>
        </w:rPr>
      </w:pPr>
      <w:r w:rsidRPr="000E1A24">
        <w:rPr>
          <w:b/>
          <w:u w:val="single"/>
        </w:rPr>
        <w:t>Section V: Resources/Forms</w:t>
      </w:r>
    </w:p>
    <w:p w14:paraId="36756C85" w14:textId="6D5C33BF" w:rsidR="000E1A24" w:rsidRDefault="000E1A24" w:rsidP="00F1735A">
      <w:pPr>
        <w:pStyle w:val="NoSpacing"/>
        <w:rPr>
          <w:b/>
          <w:u w:val="single"/>
        </w:rPr>
      </w:pPr>
    </w:p>
    <w:p w14:paraId="6EC5A608" w14:textId="7D0A16D6" w:rsidR="000E1A24" w:rsidRPr="000E1A24" w:rsidRDefault="000E1A24" w:rsidP="000E1A24">
      <w:pPr>
        <w:pStyle w:val="NoSpacing"/>
        <w:rPr>
          <w:i/>
          <w:iCs/>
        </w:rPr>
      </w:pPr>
      <w:r w:rsidRPr="000E1A24">
        <w:rPr>
          <w:i/>
          <w:iCs/>
        </w:rPr>
        <w:t>DWC-25 Work Status Form</w:t>
      </w:r>
    </w:p>
    <w:p w14:paraId="45A64DAA" w14:textId="21497E7E" w:rsidR="00606DF7" w:rsidRDefault="000E1A24" w:rsidP="000E1A24">
      <w:pPr>
        <w:pStyle w:val="NoSpacing"/>
      </w:pPr>
      <w:r w:rsidRPr="000E1A24">
        <w:t>Injured employees must provide a copy of the Florida Workers Compensation Uniform Medical Treatment/Status Report Form (DWC-25) after each medical appointment to their supervisor/school/department secretary. This form is commonly referred to as the “Work Status Form.”</w:t>
      </w:r>
    </w:p>
    <w:p w14:paraId="4B2F7CD5" w14:textId="6012A50A" w:rsidR="00606DF7" w:rsidRDefault="00342596">
      <w:pPr>
        <w:rPr>
          <w:rFonts w:eastAsiaTheme="minorEastAsia"/>
        </w:rPr>
      </w:pPr>
      <w:r w:rsidRPr="00342596">
        <w:rPr>
          <w:rFonts w:ascii="Arial" w:eastAsia="Times New Roman" w:hAnsi="Arial" w:cs="Arial"/>
          <w:noProof/>
        </w:rPr>
        <w:drawing>
          <wp:anchor distT="0" distB="0" distL="114300" distR="114300" simplePos="0" relativeHeight="251731968" behindDoc="0" locked="0" layoutInCell="1" allowOverlap="1" wp14:anchorId="20CE4453" wp14:editId="4E2426AA">
            <wp:simplePos x="0" y="0"/>
            <wp:positionH relativeFrom="page">
              <wp:posOffset>3914775</wp:posOffset>
            </wp:positionH>
            <wp:positionV relativeFrom="page">
              <wp:posOffset>3048000</wp:posOffset>
            </wp:positionV>
            <wp:extent cx="3648075" cy="4686300"/>
            <wp:effectExtent l="190500" t="190500" r="200025" b="190500"/>
            <wp:wrapTopAndBottom/>
            <wp:docPr id="26" name="Picture 4" descr="WC Status Reporting Form (1) Attachment (3) JPEG_Page_2"/>
            <wp:cNvGraphicFramePr/>
            <a:graphic xmlns:a="http://schemas.openxmlformats.org/drawingml/2006/main">
              <a:graphicData uri="http://schemas.openxmlformats.org/drawingml/2006/picture">
                <pic:pic xmlns:pic="http://schemas.openxmlformats.org/drawingml/2006/picture">
                  <pic:nvPicPr>
                    <pic:cNvPr id="5" name="Picture 4" descr="WC Status Reporting Form (1) Attachment (3) JPEG_Page_2"/>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8075" cy="4686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76EC605C" wp14:editId="53B83F18">
            <wp:simplePos x="0" y="0"/>
            <wp:positionH relativeFrom="page">
              <wp:align>left</wp:align>
            </wp:positionH>
            <wp:positionV relativeFrom="page">
              <wp:posOffset>3048000</wp:posOffset>
            </wp:positionV>
            <wp:extent cx="3652520" cy="4676775"/>
            <wp:effectExtent l="190500" t="190500" r="195580" b="1809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4696" cy="467922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06DF7">
        <w:br w:type="page"/>
      </w:r>
    </w:p>
    <w:p w14:paraId="37F6A45C" w14:textId="42D4C174" w:rsidR="000E1A24" w:rsidRPr="000E1A24" w:rsidRDefault="000E1A24" w:rsidP="000E1A24">
      <w:pPr>
        <w:pStyle w:val="NoSpacing"/>
      </w:pPr>
    </w:p>
    <w:p w14:paraId="589F5AF7" w14:textId="2B69E500" w:rsidR="000E1A24" w:rsidRDefault="000E1A24" w:rsidP="00F1735A">
      <w:pPr>
        <w:pStyle w:val="NoSpacing"/>
        <w:rPr>
          <w:bCs/>
        </w:rPr>
      </w:pPr>
    </w:p>
    <w:p w14:paraId="1882F197" w14:textId="5CF3D577" w:rsidR="004D445B" w:rsidRDefault="004D445B" w:rsidP="00F1735A">
      <w:pPr>
        <w:pStyle w:val="NoSpacing"/>
        <w:rPr>
          <w:bCs/>
        </w:rPr>
      </w:pPr>
    </w:p>
    <w:p w14:paraId="2BB23303" w14:textId="4187F75D" w:rsidR="004D445B" w:rsidRDefault="002F2FCD">
      <w:pPr>
        <w:rPr>
          <w:rFonts w:eastAsiaTheme="minorEastAsia"/>
          <w:b/>
          <w:u w:val="single"/>
        </w:rPr>
      </w:pPr>
      <w:r w:rsidRPr="002F2FCD">
        <w:rPr>
          <w:rFonts w:eastAsiaTheme="minorEastAsia"/>
          <w:b/>
          <w:u w:val="single"/>
        </w:rPr>
        <w:t>Section V: Frequently Asked Questions</w:t>
      </w:r>
    </w:p>
    <w:p w14:paraId="6B95979C" w14:textId="77777777" w:rsidR="002F2FCD" w:rsidRPr="002F2FCD" w:rsidRDefault="002F2FCD" w:rsidP="002F2FCD">
      <w:pPr>
        <w:rPr>
          <w:rFonts w:eastAsiaTheme="minorEastAsia"/>
          <w:bCs/>
          <w:i/>
          <w:iCs/>
        </w:rPr>
      </w:pPr>
      <w:r w:rsidRPr="002F2FCD">
        <w:rPr>
          <w:rFonts w:eastAsiaTheme="minorEastAsia"/>
          <w:bCs/>
          <w:i/>
          <w:iCs/>
        </w:rPr>
        <w:t>If I do not think the injury is Workers’ Compensation related, do I still need to put in a claim if an injury is reported?</w:t>
      </w:r>
    </w:p>
    <w:p w14:paraId="64E6343B" w14:textId="105F6AD8" w:rsidR="002F2FCD" w:rsidRPr="002F2FCD" w:rsidRDefault="002F2FCD" w:rsidP="002F2FCD">
      <w:pPr>
        <w:ind w:left="720"/>
        <w:rPr>
          <w:rFonts w:eastAsiaTheme="minorEastAsia"/>
          <w:bCs/>
        </w:rPr>
      </w:pPr>
      <w:r w:rsidRPr="002F2FCD">
        <w:rPr>
          <w:rFonts w:eastAsiaTheme="minorEastAsia"/>
          <w:bCs/>
        </w:rPr>
        <w:t>Y</w:t>
      </w:r>
      <w:r w:rsidR="00D52E13">
        <w:rPr>
          <w:rFonts w:eastAsiaTheme="minorEastAsia"/>
          <w:bCs/>
        </w:rPr>
        <w:t>es</w:t>
      </w:r>
      <w:r w:rsidR="000C594F">
        <w:rPr>
          <w:rFonts w:eastAsiaTheme="minorEastAsia"/>
          <w:bCs/>
        </w:rPr>
        <w:t>.</w:t>
      </w:r>
      <w:r w:rsidRPr="002F2FCD">
        <w:rPr>
          <w:rFonts w:eastAsiaTheme="minorEastAsia"/>
          <w:bCs/>
        </w:rPr>
        <w:t xml:space="preserve"> Any accident/injury should be entered </w:t>
      </w:r>
      <w:r>
        <w:rPr>
          <w:rFonts w:eastAsiaTheme="minorEastAsia"/>
          <w:bCs/>
        </w:rPr>
        <w:t>through</w:t>
      </w:r>
      <w:r w:rsidRPr="002F2FCD">
        <w:rPr>
          <w:rFonts w:eastAsiaTheme="minorEastAsia"/>
          <w:bCs/>
        </w:rPr>
        <w:t xml:space="preserve"> Johns Eastern. It is not the responsibility of the school to determine whether an accident is Workers’ Compensation related</w:t>
      </w:r>
      <w:r w:rsidR="000C594F">
        <w:rPr>
          <w:rFonts w:eastAsiaTheme="minorEastAsia"/>
          <w:bCs/>
        </w:rPr>
        <w:t>. T</w:t>
      </w:r>
      <w:r w:rsidRPr="002F2FCD">
        <w:rPr>
          <w:rFonts w:eastAsiaTheme="minorEastAsia"/>
          <w:bCs/>
        </w:rPr>
        <w:t xml:space="preserve">hat </w:t>
      </w:r>
      <w:r w:rsidR="009816E2">
        <w:rPr>
          <w:rFonts w:eastAsiaTheme="minorEastAsia"/>
          <w:bCs/>
        </w:rPr>
        <w:t xml:space="preserve">is the responsibility of </w:t>
      </w:r>
      <w:r w:rsidRPr="002F2FCD">
        <w:rPr>
          <w:rFonts w:eastAsiaTheme="minorEastAsia"/>
          <w:bCs/>
        </w:rPr>
        <w:t xml:space="preserve">the </w:t>
      </w:r>
      <w:r w:rsidR="000C594F">
        <w:rPr>
          <w:rFonts w:eastAsiaTheme="minorEastAsia"/>
          <w:bCs/>
        </w:rPr>
        <w:t>claims</w:t>
      </w:r>
      <w:r w:rsidR="00357CF9">
        <w:rPr>
          <w:rFonts w:eastAsiaTheme="minorEastAsia"/>
          <w:bCs/>
        </w:rPr>
        <w:t>’</w:t>
      </w:r>
      <w:r w:rsidR="000C594F">
        <w:rPr>
          <w:rFonts w:eastAsiaTheme="minorEastAsia"/>
          <w:bCs/>
        </w:rPr>
        <w:t xml:space="preserve"> administrators and the </w:t>
      </w:r>
      <w:r w:rsidRPr="002F2FCD">
        <w:rPr>
          <w:rFonts w:eastAsiaTheme="minorEastAsia"/>
          <w:bCs/>
        </w:rPr>
        <w:t>Risk Management Department.</w:t>
      </w:r>
    </w:p>
    <w:p w14:paraId="24E29EC6" w14:textId="77777777" w:rsidR="002F2FCD" w:rsidRPr="002F2FCD" w:rsidRDefault="002F2FCD" w:rsidP="002F2FCD">
      <w:pPr>
        <w:rPr>
          <w:rFonts w:eastAsiaTheme="minorEastAsia"/>
          <w:bCs/>
          <w:i/>
          <w:iCs/>
        </w:rPr>
      </w:pPr>
      <w:r w:rsidRPr="002F2FCD">
        <w:rPr>
          <w:rFonts w:eastAsiaTheme="minorEastAsia"/>
          <w:bCs/>
          <w:i/>
          <w:iCs/>
        </w:rPr>
        <w:t xml:space="preserve">What code do I use to cover doctor’s appointment and time off? </w:t>
      </w:r>
    </w:p>
    <w:p w14:paraId="24F1DC30" w14:textId="0E98C421" w:rsidR="002F2FCD" w:rsidRPr="002F2FCD" w:rsidRDefault="00915395" w:rsidP="002F2FCD">
      <w:pPr>
        <w:ind w:left="720"/>
        <w:rPr>
          <w:rFonts w:eastAsiaTheme="minorEastAsia"/>
          <w:bCs/>
        </w:rPr>
      </w:pPr>
      <w:r>
        <w:rPr>
          <w:rFonts w:eastAsiaTheme="minorEastAsia"/>
          <w:bCs/>
        </w:rPr>
        <w:t>0</w:t>
      </w:r>
      <w:r w:rsidR="002F2FCD" w:rsidRPr="002F2FCD">
        <w:rPr>
          <w:rFonts w:eastAsiaTheme="minorEastAsia"/>
          <w:bCs/>
        </w:rPr>
        <w:t xml:space="preserve">I40 </w:t>
      </w:r>
      <w:r>
        <w:rPr>
          <w:rFonts w:eastAsiaTheme="minorEastAsia"/>
          <w:bCs/>
        </w:rPr>
        <w:t>“</w:t>
      </w:r>
      <w:r w:rsidR="002F2FCD" w:rsidRPr="002F2FCD">
        <w:rPr>
          <w:rFonts w:eastAsiaTheme="minorEastAsia"/>
          <w:bCs/>
        </w:rPr>
        <w:t>AB Injury/Illness Duty (ILOD)</w:t>
      </w:r>
      <w:r>
        <w:rPr>
          <w:rFonts w:eastAsiaTheme="minorEastAsia"/>
          <w:bCs/>
        </w:rPr>
        <w:t>”</w:t>
      </w:r>
      <w:r w:rsidR="002F2FCD" w:rsidRPr="002F2FCD">
        <w:rPr>
          <w:rFonts w:eastAsiaTheme="minorEastAsia"/>
          <w:bCs/>
        </w:rPr>
        <w:t xml:space="preserve"> or </w:t>
      </w:r>
      <w:r>
        <w:rPr>
          <w:rFonts w:eastAsiaTheme="minorEastAsia"/>
          <w:bCs/>
        </w:rPr>
        <w:t>“</w:t>
      </w:r>
      <w:r w:rsidR="002F2FCD" w:rsidRPr="002F2FCD">
        <w:rPr>
          <w:rFonts w:eastAsiaTheme="minorEastAsia"/>
          <w:bCs/>
        </w:rPr>
        <w:t>OI89</w:t>
      </w:r>
      <w:r>
        <w:rPr>
          <w:rFonts w:eastAsiaTheme="minorEastAsia"/>
          <w:bCs/>
        </w:rPr>
        <w:t>”</w:t>
      </w:r>
      <w:r w:rsidR="002F2FCD" w:rsidRPr="002F2FCD">
        <w:rPr>
          <w:rFonts w:eastAsiaTheme="minorEastAsia"/>
          <w:bCs/>
        </w:rPr>
        <w:t xml:space="preserve">. If employee does not return to work after the appointment, they will have to use own personal time unless the appointment is later in the day. </w:t>
      </w:r>
    </w:p>
    <w:p w14:paraId="1A9C124B" w14:textId="69F0DED0" w:rsidR="002F2FCD" w:rsidRPr="002F2FCD" w:rsidRDefault="002F2FCD" w:rsidP="002F2FCD">
      <w:pPr>
        <w:rPr>
          <w:rFonts w:eastAsiaTheme="minorEastAsia"/>
          <w:bCs/>
          <w:i/>
          <w:iCs/>
        </w:rPr>
      </w:pPr>
      <w:r w:rsidRPr="002F2FCD">
        <w:rPr>
          <w:rFonts w:eastAsiaTheme="minorEastAsia"/>
          <w:bCs/>
          <w:i/>
          <w:iCs/>
        </w:rPr>
        <w:t xml:space="preserve">If </w:t>
      </w:r>
      <w:r w:rsidR="00915395">
        <w:rPr>
          <w:rFonts w:eastAsiaTheme="minorEastAsia"/>
          <w:bCs/>
          <w:i/>
          <w:iCs/>
        </w:rPr>
        <w:t xml:space="preserve">an </w:t>
      </w:r>
      <w:r w:rsidRPr="002F2FCD">
        <w:rPr>
          <w:rFonts w:eastAsiaTheme="minorEastAsia"/>
          <w:bCs/>
          <w:i/>
          <w:iCs/>
        </w:rPr>
        <w:t xml:space="preserve">employee has surgery and is off work what code </w:t>
      </w:r>
      <w:proofErr w:type="gramStart"/>
      <w:r w:rsidRPr="002F2FCD">
        <w:rPr>
          <w:rFonts w:eastAsiaTheme="minorEastAsia"/>
          <w:bCs/>
          <w:i/>
          <w:iCs/>
        </w:rPr>
        <w:t>do</w:t>
      </w:r>
      <w:proofErr w:type="gramEnd"/>
      <w:r w:rsidRPr="002F2FCD">
        <w:rPr>
          <w:rFonts w:eastAsiaTheme="minorEastAsia"/>
          <w:bCs/>
          <w:i/>
          <w:iCs/>
        </w:rPr>
        <w:t xml:space="preserve"> I enter for their absence? </w:t>
      </w:r>
    </w:p>
    <w:p w14:paraId="70769458" w14:textId="46AF5712" w:rsidR="002F2FCD" w:rsidRPr="002F2FCD" w:rsidRDefault="002F2FCD" w:rsidP="002F2FCD">
      <w:pPr>
        <w:ind w:left="720"/>
        <w:rPr>
          <w:rFonts w:eastAsiaTheme="minorEastAsia"/>
          <w:bCs/>
        </w:rPr>
      </w:pPr>
      <w:r w:rsidRPr="002F2FCD">
        <w:rPr>
          <w:rFonts w:eastAsiaTheme="minorEastAsia"/>
          <w:bCs/>
        </w:rPr>
        <w:t xml:space="preserve">Time must be coded </w:t>
      </w:r>
      <w:r w:rsidR="00915395">
        <w:rPr>
          <w:rFonts w:eastAsiaTheme="minorEastAsia"/>
          <w:bCs/>
        </w:rPr>
        <w:t>0</w:t>
      </w:r>
      <w:r w:rsidRPr="002F2FCD">
        <w:rPr>
          <w:rFonts w:eastAsiaTheme="minorEastAsia"/>
          <w:bCs/>
        </w:rPr>
        <w:t xml:space="preserve">I40 for the first 10 days, then </w:t>
      </w:r>
      <w:r w:rsidR="00915395">
        <w:rPr>
          <w:rFonts w:eastAsiaTheme="minorEastAsia"/>
          <w:bCs/>
        </w:rPr>
        <w:t>0</w:t>
      </w:r>
      <w:r w:rsidRPr="002F2FCD">
        <w:rPr>
          <w:rFonts w:eastAsiaTheme="minorEastAsia"/>
          <w:bCs/>
        </w:rPr>
        <w:t>I89 for days</w:t>
      </w:r>
      <w:r w:rsidR="00915395">
        <w:rPr>
          <w:rFonts w:eastAsiaTheme="minorEastAsia"/>
          <w:bCs/>
        </w:rPr>
        <w:t xml:space="preserve"> after</w:t>
      </w:r>
      <w:r w:rsidRPr="002F2FCD">
        <w:rPr>
          <w:rFonts w:eastAsiaTheme="minorEastAsia"/>
          <w:bCs/>
        </w:rPr>
        <w:t xml:space="preserve">. </w:t>
      </w:r>
    </w:p>
    <w:p w14:paraId="1A8DF3BD" w14:textId="77777777" w:rsidR="002F2FCD" w:rsidRPr="002F2FCD" w:rsidRDefault="002F2FCD" w:rsidP="002F2FCD">
      <w:pPr>
        <w:rPr>
          <w:rFonts w:eastAsiaTheme="minorEastAsia"/>
          <w:bCs/>
          <w:i/>
          <w:iCs/>
        </w:rPr>
      </w:pPr>
      <w:r w:rsidRPr="002F2FCD">
        <w:rPr>
          <w:rFonts w:eastAsiaTheme="minorEastAsia"/>
          <w:bCs/>
          <w:i/>
          <w:iCs/>
        </w:rPr>
        <w:t xml:space="preserve">Will Johns Eastern pay for time off? </w:t>
      </w:r>
    </w:p>
    <w:p w14:paraId="52CC4E8F" w14:textId="6E96C3E6" w:rsidR="002F2FCD" w:rsidRPr="002F2FCD" w:rsidRDefault="002F2FCD" w:rsidP="002F2FCD">
      <w:pPr>
        <w:ind w:left="720"/>
        <w:rPr>
          <w:rFonts w:eastAsiaTheme="minorEastAsia"/>
          <w:bCs/>
        </w:rPr>
      </w:pPr>
      <w:r w:rsidRPr="002F2FCD">
        <w:rPr>
          <w:rFonts w:eastAsiaTheme="minorEastAsia"/>
          <w:bCs/>
        </w:rPr>
        <w:t>If employee is o</w:t>
      </w:r>
      <w:r w:rsidR="00915395">
        <w:rPr>
          <w:rFonts w:eastAsiaTheme="minorEastAsia"/>
          <w:bCs/>
        </w:rPr>
        <w:t>ff work</w:t>
      </w:r>
      <w:r w:rsidRPr="002F2FCD">
        <w:rPr>
          <w:rFonts w:eastAsiaTheme="minorEastAsia"/>
          <w:bCs/>
        </w:rPr>
        <w:t xml:space="preserve"> (after the 10 paid days allowed by the PCSB) Johns Eastern will pay</w:t>
      </w:r>
      <w:r w:rsidR="00915395">
        <w:rPr>
          <w:rFonts w:eastAsiaTheme="minorEastAsia"/>
          <w:bCs/>
        </w:rPr>
        <w:t xml:space="preserve"> </w:t>
      </w:r>
      <w:r w:rsidRPr="002F2FCD">
        <w:rPr>
          <w:rFonts w:eastAsiaTheme="minorEastAsia"/>
          <w:bCs/>
        </w:rPr>
        <w:t xml:space="preserve">66 </w:t>
      </w:r>
      <m:oMath>
        <m:f>
          <m:fPr>
            <m:ctrlPr>
              <w:rPr>
                <w:rFonts w:ascii="Cambria Math" w:eastAsiaTheme="minorEastAsia" w:hAnsi="Cambria Math"/>
                <w:bCs/>
                <w:i/>
              </w:rPr>
            </m:ctrlPr>
          </m:fPr>
          <m:num>
            <m:r>
              <w:rPr>
                <w:rFonts w:ascii="Cambria Math" w:eastAsiaTheme="minorEastAsia" w:hAnsi="Cambria Math"/>
              </w:rPr>
              <m:t>2</m:t>
            </m:r>
          </m:num>
          <m:den>
            <m:r>
              <w:rPr>
                <w:rFonts w:ascii="Cambria Math" w:eastAsiaTheme="minorEastAsia" w:hAnsi="Cambria Math"/>
              </w:rPr>
              <m:t>3</m:t>
            </m:r>
          </m:den>
        </m:f>
      </m:oMath>
      <w:proofErr w:type="gramStart"/>
      <w:r w:rsidR="00915395">
        <w:rPr>
          <w:rFonts w:eastAsiaTheme="minorEastAsia"/>
          <w:bCs/>
        </w:rPr>
        <w:t>%</w:t>
      </w:r>
      <w:r w:rsidRPr="002F2FCD">
        <w:rPr>
          <w:rFonts w:eastAsiaTheme="minorEastAsia"/>
          <w:bCs/>
        </w:rPr>
        <w:t xml:space="preserve">  of</w:t>
      </w:r>
      <w:proofErr w:type="gramEnd"/>
      <w:r w:rsidRPr="002F2FCD">
        <w:rPr>
          <w:rFonts w:eastAsiaTheme="minorEastAsia"/>
          <w:bCs/>
        </w:rPr>
        <w:t xml:space="preserve"> the employee’s monthly salary and the employee will receive a paper check. They have the option of using their own sick pay to cover the remaining percentage.</w:t>
      </w:r>
    </w:p>
    <w:p w14:paraId="1886D048" w14:textId="77777777" w:rsidR="002F2FCD" w:rsidRPr="002F2FCD" w:rsidRDefault="002F2FCD" w:rsidP="002F2FCD">
      <w:pPr>
        <w:rPr>
          <w:rFonts w:eastAsiaTheme="minorEastAsia"/>
          <w:bCs/>
          <w:i/>
          <w:iCs/>
        </w:rPr>
      </w:pPr>
      <w:r w:rsidRPr="002F2FCD">
        <w:rPr>
          <w:rFonts w:eastAsiaTheme="minorEastAsia"/>
          <w:bCs/>
          <w:i/>
          <w:iCs/>
        </w:rPr>
        <w:t xml:space="preserve">What is considered a workers’ compensation claim? </w:t>
      </w:r>
    </w:p>
    <w:p w14:paraId="06F10924" w14:textId="37971B39" w:rsidR="002F2FCD" w:rsidRPr="002F2FCD" w:rsidRDefault="002F2FCD" w:rsidP="002F2FCD">
      <w:pPr>
        <w:ind w:left="720"/>
        <w:rPr>
          <w:rFonts w:eastAsiaTheme="minorEastAsia"/>
          <w:bCs/>
        </w:rPr>
      </w:pPr>
      <w:r w:rsidRPr="002F2FCD">
        <w:rPr>
          <w:rFonts w:eastAsiaTheme="minorEastAsia"/>
          <w:bCs/>
        </w:rPr>
        <w:t>Any incident that happens on a P</w:t>
      </w:r>
      <w:r w:rsidR="00915395">
        <w:rPr>
          <w:rFonts w:eastAsiaTheme="minorEastAsia"/>
          <w:bCs/>
        </w:rPr>
        <w:t xml:space="preserve">olk </w:t>
      </w:r>
      <w:r w:rsidRPr="002F2FCD">
        <w:rPr>
          <w:rFonts w:eastAsiaTheme="minorEastAsia"/>
          <w:bCs/>
        </w:rPr>
        <w:t>C</w:t>
      </w:r>
      <w:r w:rsidR="00915395">
        <w:rPr>
          <w:rFonts w:eastAsiaTheme="minorEastAsia"/>
          <w:bCs/>
        </w:rPr>
        <w:t xml:space="preserve">ounty </w:t>
      </w:r>
      <w:r w:rsidRPr="002F2FCD">
        <w:rPr>
          <w:rFonts w:eastAsiaTheme="minorEastAsia"/>
          <w:bCs/>
        </w:rPr>
        <w:t>S</w:t>
      </w:r>
      <w:r w:rsidR="00915395">
        <w:rPr>
          <w:rFonts w:eastAsiaTheme="minorEastAsia"/>
          <w:bCs/>
        </w:rPr>
        <w:t xml:space="preserve">chool </w:t>
      </w:r>
      <w:r w:rsidRPr="002F2FCD">
        <w:rPr>
          <w:rFonts w:eastAsiaTheme="minorEastAsia"/>
          <w:bCs/>
        </w:rPr>
        <w:t>B</w:t>
      </w:r>
      <w:r w:rsidR="00915395">
        <w:rPr>
          <w:rFonts w:eastAsiaTheme="minorEastAsia"/>
          <w:bCs/>
        </w:rPr>
        <w:t>oard</w:t>
      </w:r>
      <w:r w:rsidRPr="002F2FCD">
        <w:rPr>
          <w:rFonts w:eastAsiaTheme="minorEastAsia"/>
          <w:bCs/>
        </w:rPr>
        <w:t xml:space="preserve"> site that is within the claimant’s scope of job duties</w:t>
      </w:r>
      <w:r w:rsidR="000C594F">
        <w:rPr>
          <w:rFonts w:eastAsiaTheme="minorEastAsia"/>
          <w:bCs/>
        </w:rPr>
        <w:t xml:space="preserve"> (including slips and falls coming and leaving work)</w:t>
      </w:r>
      <w:r w:rsidRPr="002F2FCD">
        <w:rPr>
          <w:rFonts w:eastAsiaTheme="minorEastAsia"/>
          <w:bCs/>
        </w:rPr>
        <w:t>.</w:t>
      </w:r>
    </w:p>
    <w:p w14:paraId="40F881ED" w14:textId="2C040C69" w:rsidR="002F2FCD" w:rsidRPr="002F2FCD" w:rsidRDefault="099B8814" w:rsidP="099B8814">
      <w:pPr>
        <w:rPr>
          <w:rFonts w:eastAsiaTheme="minorEastAsia"/>
          <w:i/>
          <w:iCs/>
        </w:rPr>
      </w:pPr>
      <w:r w:rsidRPr="099B8814">
        <w:rPr>
          <w:rFonts w:eastAsiaTheme="minorEastAsia"/>
          <w:i/>
          <w:iCs/>
        </w:rPr>
        <w:t>How late</w:t>
      </w:r>
      <w:r w:rsidRPr="00331101">
        <w:rPr>
          <w:rFonts w:eastAsiaTheme="minorEastAsia"/>
          <w:i/>
          <w:iCs/>
        </w:rPr>
        <w:t xml:space="preserve"> </w:t>
      </w:r>
      <w:r w:rsidR="00331101" w:rsidRPr="00331101">
        <w:rPr>
          <w:rFonts w:eastAsiaTheme="minorEastAsia"/>
          <w:i/>
          <w:iCs/>
        </w:rPr>
        <w:t>can a claim</w:t>
      </w:r>
      <w:r w:rsidR="00331101">
        <w:rPr>
          <w:rFonts w:eastAsiaTheme="minorEastAsia"/>
          <w:i/>
          <w:iCs/>
          <w:color w:val="70AD47" w:themeColor="accent6"/>
        </w:rPr>
        <w:t xml:space="preserve"> </w:t>
      </w:r>
      <w:r w:rsidRPr="099B8814">
        <w:rPr>
          <w:rFonts w:eastAsiaTheme="minorEastAsia"/>
          <w:i/>
          <w:iCs/>
        </w:rPr>
        <w:t xml:space="preserve">be reported? </w:t>
      </w:r>
    </w:p>
    <w:p w14:paraId="189D4009" w14:textId="7C902294" w:rsidR="002F2FCD" w:rsidRPr="002F2FCD" w:rsidRDefault="002F2FCD" w:rsidP="002F2FCD">
      <w:pPr>
        <w:ind w:left="720"/>
        <w:rPr>
          <w:rFonts w:eastAsiaTheme="minorEastAsia"/>
          <w:bCs/>
        </w:rPr>
      </w:pPr>
      <w:r w:rsidRPr="002F2FCD">
        <w:rPr>
          <w:rFonts w:eastAsiaTheme="minorEastAsia"/>
          <w:bCs/>
        </w:rPr>
        <w:t xml:space="preserve">The employee has 30 days to report an injury. Every claim will be investigated to determine if it is compensable. </w:t>
      </w:r>
    </w:p>
    <w:p w14:paraId="318F23E1" w14:textId="77777777" w:rsidR="002F2FCD" w:rsidRPr="002F2FCD" w:rsidRDefault="002F2FCD" w:rsidP="002F2FCD">
      <w:pPr>
        <w:rPr>
          <w:rFonts w:eastAsiaTheme="minorEastAsia"/>
          <w:bCs/>
          <w:i/>
          <w:iCs/>
        </w:rPr>
      </w:pPr>
      <w:r w:rsidRPr="002F2FCD">
        <w:rPr>
          <w:rFonts w:eastAsiaTheme="minorEastAsia"/>
          <w:bCs/>
          <w:i/>
          <w:iCs/>
        </w:rPr>
        <w:t xml:space="preserve">Do I have to send back Incident Investigation Forms? </w:t>
      </w:r>
    </w:p>
    <w:p w14:paraId="5B603013" w14:textId="5A41DB92" w:rsidR="002F2FCD" w:rsidRPr="002F2FCD" w:rsidRDefault="002F2FCD" w:rsidP="002F2FCD">
      <w:pPr>
        <w:ind w:left="720"/>
        <w:rPr>
          <w:rFonts w:eastAsiaTheme="minorEastAsia"/>
          <w:bCs/>
        </w:rPr>
      </w:pPr>
      <w:r w:rsidRPr="002F2FCD">
        <w:rPr>
          <w:rFonts w:eastAsiaTheme="minorEastAsia"/>
          <w:bCs/>
        </w:rPr>
        <w:t xml:space="preserve">Yes! It is mandatory to </w:t>
      </w:r>
      <w:r w:rsidR="00915395">
        <w:rPr>
          <w:rFonts w:eastAsiaTheme="minorEastAsia"/>
          <w:bCs/>
        </w:rPr>
        <w:t>complete</w:t>
      </w:r>
      <w:r w:rsidRPr="002F2FCD">
        <w:rPr>
          <w:rFonts w:eastAsiaTheme="minorEastAsia"/>
          <w:bCs/>
        </w:rPr>
        <w:t xml:space="preserve"> and send </w:t>
      </w:r>
      <w:r w:rsidR="00915395">
        <w:rPr>
          <w:rFonts w:eastAsiaTheme="minorEastAsia"/>
          <w:bCs/>
        </w:rPr>
        <w:t>Incident Investigation Forms</w:t>
      </w:r>
      <w:r w:rsidRPr="002F2FCD">
        <w:rPr>
          <w:rFonts w:eastAsiaTheme="minorEastAsia"/>
          <w:bCs/>
        </w:rPr>
        <w:t xml:space="preserve"> back to the Risk Management Department. The school is responsible for initiating any correctional actions necessary to prevent any further similar incidents. </w:t>
      </w:r>
    </w:p>
    <w:p w14:paraId="587D8AD4" w14:textId="77777777" w:rsidR="002F2FCD" w:rsidRPr="002F2FCD" w:rsidRDefault="002F2FCD" w:rsidP="002F2FCD">
      <w:pPr>
        <w:rPr>
          <w:rFonts w:eastAsiaTheme="minorEastAsia"/>
          <w:bCs/>
          <w:i/>
          <w:iCs/>
        </w:rPr>
      </w:pPr>
      <w:r w:rsidRPr="002F2FCD">
        <w:rPr>
          <w:rFonts w:eastAsiaTheme="minorEastAsia"/>
          <w:bCs/>
          <w:i/>
          <w:iCs/>
        </w:rPr>
        <w:t xml:space="preserve">Does the Temporary Light Duty form need to be signed by both supervisor/principal and employee? </w:t>
      </w:r>
    </w:p>
    <w:p w14:paraId="6343D42F" w14:textId="6B8B6CC3" w:rsidR="002F2FCD" w:rsidRPr="002F2FCD" w:rsidRDefault="002F2FCD" w:rsidP="002F2FCD">
      <w:pPr>
        <w:ind w:left="720"/>
        <w:rPr>
          <w:rFonts w:eastAsiaTheme="minorEastAsia"/>
          <w:bCs/>
        </w:rPr>
      </w:pPr>
      <w:r w:rsidRPr="002F2FCD">
        <w:rPr>
          <w:rFonts w:eastAsiaTheme="minorEastAsia"/>
          <w:bCs/>
        </w:rPr>
        <w:t>Yes</w:t>
      </w:r>
      <w:r w:rsidR="00D52E13">
        <w:rPr>
          <w:rFonts w:eastAsiaTheme="minorEastAsia"/>
          <w:bCs/>
        </w:rPr>
        <w:t>!</w:t>
      </w:r>
      <w:r w:rsidRPr="002F2FCD">
        <w:rPr>
          <w:rFonts w:eastAsiaTheme="minorEastAsia"/>
          <w:bCs/>
        </w:rPr>
        <w:t xml:space="preserve"> </w:t>
      </w:r>
      <w:r w:rsidR="00D52E13">
        <w:rPr>
          <w:rFonts w:eastAsiaTheme="minorEastAsia"/>
          <w:bCs/>
        </w:rPr>
        <w:t>I</w:t>
      </w:r>
      <w:r w:rsidRPr="002F2FCD">
        <w:rPr>
          <w:rFonts w:eastAsiaTheme="minorEastAsia"/>
          <w:bCs/>
        </w:rPr>
        <w:t xml:space="preserve">t must be signed and </w:t>
      </w:r>
      <w:r w:rsidR="00D52E13">
        <w:rPr>
          <w:rFonts w:eastAsiaTheme="minorEastAsia"/>
          <w:bCs/>
        </w:rPr>
        <w:t xml:space="preserve">must </w:t>
      </w:r>
      <w:r w:rsidRPr="002F2FCD">
        <w:rPr>
          <w:rFonts w:eastAsiaTheme="minorEastAsia"/>
          <w:bCs/>
        </w:rPr>
        <w:t>include what the</w:t>
      </w:r>
      <w:r w:rsidR="00D52E13">
        <w:rPr>
          <w:rFonts w:eastAsiaTheme="minorEastAsia"/>
          <w:bCs/>
        </w:rPr>
        <w:t xml:space="preserve"> accommodational </w:t>
      </w:r>
      <w:r w:rsidRPr="002F2FCD">
        <w:rPr>
          <w:rFonts w:eastAsiaTheme="minorEastAsia"/>
          <w:bCs/>
        </w:rPr>
        <w:t>job duties will be.</w:t>
      </w:r>
    </w:p>
    <w:p w14:paraId="18C45F9E" w14:textId="1D4C00AF" w:rsidR="002F2FCD" w:rsidRPr="002F2FCD" w:rsidRDefault="002F2FCD" w:rsidP="002F2FCD">
      <w:pPr>
        <w:rPr>
          <w:rFonts w:eastAsiaTheme="minorEastAsia"/>
          <w:bCs/>
          <w:i/>
          <w:iCs/>
        </w:rPr>
      </w:pPr>
      <w:r w:rsidRPr="002F2FCD">
        <w:rPr>
          <w:rFonts w:eastAsiaTheme="minorEastAsia"/>
          <w:bCs/>
          <w:i/>
          <w:iCs/>
        </w:rPr>
        <w:t>If I suspect a false claim</w:t>
      </w:r>
      <w:r w:rsidR="005A2CB0">
        <w:rPr>
          <w:rFonts w:eastAsiaTheme="minorEastAsia"/>
          <w:bCs/>
          <w:i/>
          <w:iCs/>
        </w:rPr>
        <w:t>,</w:t>
      </w:r>
      <w:r w:rsidRPr="002F2FCD">
        <w:rPr>
          <w:rFonts w:eastAsiaTheme="minorEastAsia"/>
          <w:bCs/>
          <w:i/>
          <w:iCs/>
        </w:rPr>
        <w:t xml:space="preserve"> what do I do? </w:t>
      </w:r>
    </w:p>
    <w:p w14:paraId="4094EC31" w14:textId="77777777" w:rsidR="002F2FCD" w:rsidRPr="002F2FCD" w:rsidRDefault="002F2FCD" w:rsidP="002F2FCD">
      <w:pPr>
        <w:ind w:left="720"/>
        <w:rPr>
          <w:rFonts w:eastAsiaTheme="minorEastAsia"/>
          <w:bCs/>
        </w:rPr>
      </w:pPr>
      <w:r w:rsidRPr="002F2FCD">
        <w:rPr>
          <w:rFonts w:eastAsiaTheme="minorEastAsia"/>
          <w:bCs/>
        </w:rPr>
        <w:t xml:space="preserve">Please email any information you have been given or witnessed. Everything must be in writing for tracking purposes. </w:t>
      </w:r>
    </w:p>
    <w:p w14:paraId="18297112" w14:textId="08E3818E" w:rsidR="002F2FCD" w:rsidRDefault="002F2FCD">
      <w:pPr>
        <w:rPr>
          <w:rFonts w:eastAsiaTheme="minorEastAsia"/>
          <w:b/>
          <w:u w:val="single"/>
        </w:rPr>
      </w:pPr>
    </w:p>
    <w:p w14:paraId="1AEDD90A" w14:textId="77777777" w:rsidR="002F2FCD" w:rsidRPr="002F2FCD" w:rsidRDefault="002F2FCD">
      <w:pPr>
        <w:rPr>
          <w:rFonts w:eastAsiaTheme="minorEastAsia"/>
          <w:bCs/>
        </w:rPr>
      </w:pPr>
    </w:p>
    <w:p w14:paraId="2B837772" w14:textId="67A2A8F3" w:rsidR="002F2FCD" w:rsidRPr="000F50A1" w:rsidRDefault="000F50A1">
      <w:pPr>
        <w:rPr>
          <w:rFonts w:eastAsiaTheme="minorEastAsia"/>
          <w:b/>
          <w:u w:val="single"/>
        </w:rPr>
      </w:pPr>
      <w:r w:rsidRPr="000F50A1">
        <w:rPr>
          <w:rFonts w:eastAsiaTheme="minorEastAsia"/>
          <w:b/>
          <w:u w:val="single"/>
        </w:rPr>
        <w:t>Section V: Best Practices for Schools/Site Administration:</w:t>
      </w:r>
    </w:p>
    <w:p w14:paraId="7A5EF635" w14:textId="77777777" w:rsidR="000F50A1" w:rsidRPr="000F50A1" w:rsidRDefault="000F50A1" w:rsidP="000F50A1">
      <w:pPr>
        <w:numPr>
          <w:ilvl w:val="0"/>
          <w:numId w:val="22"/>
        </w:numPr>
        <w:rPr>
          <w:rFonts w:eastAsiaTheme="minorEastAsia"/>
          <w:bCs/>
          <w:i/>
        </w:rPr>
      </w:pPr>
      <w:r w:rsidRPr="000F50A1">
        <w:rPr>
          <w:rFonts w:eastAsiaTheme="minorEastAsia"/>
          <w:bCs/>
        </w:rPr>
        <w:t>Cover injury-reporting procedures in school/site-wide staff meetings.</w:t>
      </w:r>
    </w:p>
    <w:p w14:paraId="781E60E0" w14:textId="77777777" w:rsidR="00946FF0" w:rsidRPr="00946FF0" w:rsidRDefault="00946FF0" w:rsidP="00946FF0">
      <w:pPr>
        <w:ind w:left="360"/>
        <w:rPr>
          <w:rFonts w:eastAsiaTheme="minorEastAsia"/>
          <w:b/>
          <w:bCs/>
          <w:i/>
        </w:rPr>
      </w:pPr>
    </w:p>
    <w:p w14:paraId="448271B8" w14:textId="7E45E81E" w:rsidR="000F50A1" w:rsidRPr="000F50A1" w:rsidRDefault="000F50A1" w:rsidP="000F50A1">
      <w:pPr>
        <w:numPr>
          <w:ilvl w:val="0"/>
          <w:numId w:val="22"/>
        </w:numPr>
        <w:rPr>
          <w:rFonts w:eastAsiaTheme="minorEastAsia"/>
          <w:b/>
          <w:bCs/>
          <w:i/>
        </w:rPr>
      </w:pPr>
      <w:r w:rsidRPr="000F50A1">
        <w:rPr>
          <w:rFonts w:eastAsiaTheme="minorEastAsia"/>
          <w:bCs/>
        </w:rPr>
        <w:t xml:space="preserve">Emphasize the use of PCPS </w:t>
      </w:r>
      <w:r w:rsidR="00DD2E7C">
        <w:rPr>
          <w:rFonts w:eastAsiaTheme="minorEastAsia"/>
          <w:bCs/>
        </w:rPr>
        <w:t>Health Centers</w:t>
      </w:r>
      <w:r w:rsidRPr="000F50A1">
        <w:rPr>
          <w:rFonts w:eastAsiaTheme="minorEastAsia"/>
          <w:bCs/>
        </w:rPr>
        <w:t xml:space="preserve"> and post it in several conspicuous places so all employees have access.</w:t>
      </w:r>
    </w:p>
    <w:p w14:paraId="3F16C611" w14:textId="77777777" w:rsidR="00946FF0" w:rsidRPr="00946FF0" w:rsidRDefault="00946FF0" w:rsidP="00946FF0">
      <w:pPr>
        <w:ind w:left="360"/>
        <w:rPr>
          <w:rFonts w:eastAsiaTheme="minorEastAsia"/>
          <w:b/>
          <w:bCs/>
          <w:i/>
        </w:rPr>
      </w:pPr>
    </w:p>
    <w:p w14:paraId="620298D5" w14:textId="77777777" w:rsidR="00946FF0" w:rsidRDefault="000F50A1" w:rsidP="00946FF0">
      <w:pPr>
        <w:numPr>
          <w:ilvl w:val="0"/>
          <w:numId w:val="22"/>
        </w:numPr>
        <w:rPr>
          <w:rFonts w:eastAsiaTheme="minorEastAsia"/>
          <w:b/>
          <w:bCs/>
          <w:i/>
        </w:rPr>
      </w:pPr>
      <w:r w:rsidRPr="000F50A1">
        <w:rPr>
          <w:rFonts w:eastAsiaTheme="minorEastAsia"/>
          <w:bCs/>
        </w:rPr>
        <w:t xml:space="preserve">A minimum of two people (usually the school secretary and one additional designee) should have access and ability to enter a </w:t>
      </w:r>
      <w:r w:rsidR="00541BE3">
        <w:rPr>
          <w:rFonts w:eastAsiaTheme="minorEastAsia"/>
          <w:bCs/>
        </w:rPr>
        <w:t>“First Report</w:t>
      </w:r>
      <w:r w:rsidRPr="000F50A1">
        <w:rPr>
          <w:rFonts w:eastAsiaTheme="minorEastAsia"/>
          <w:bCs/>
        </w:rPr>
        <w:t xml:space="preserve"> of Injury</w:t>
      </w:r>
      <w:r w:rsidR="00541BE3">
        <w:rPr>
          <w:rFonts w:eastAsiaTheme="minorEastAsia"/>
          <w:bCs/>
        </w:rPr>
        <w:t xml:space="preserve">” </w:t>
      </w:r>
      <w:r w:rsidRPr="000F50A1">
        <w:rPr>
          <w:rFonts w:eastAsiaTheme="minorEastAsia"/>
          <w:bCs/>
        </w:rPr>
        <w:t xml:space="preserve">in Johns Eastern. </w:t>
      </w:r>
    </w:p>
    <w:p w14:paraId="18AE18B8" w14:textId="77777777" w:rsidR="00946FF0" w:rsidRPr="008425AF" w:rsidRDefault="00946FF0" w:rsidP="008425AF">
      <w:pPr>
        <w:rPr>
          <w:bCs/>
        </w:rPr>
      </w:pPr>
    </w:p>
    <w:p w14:paraId="52B89413" w14:textId="284B0B70" w:rsidR="000F50A1" w:rsidRPr="00946FF0" w:rsidRDefault="000F50A1" w:rsidP="00946FF0">
      <w:pPr>
        <w:numPr>
          <w:ilvl w:val="0"/>
          <w:numId w:val="22"/>
        </w:numPr>
        <w:rPr>
          <w:rFonts w:eastAsiaTheme="minorEastAsia"/>
          <w:b/>
          <w:bCs/>
          <w:i/>
        </w:rPr>
      </w:pPr>
      <w:r w:rsidRPr="00946FF0">
        <w:rPr>
          <w:bCs/>
        </w:rPr>
        <w:t xml:space="preserve">Employees are to </w:t>
      </w:r>
      <w:r w:rsidRPr="00946FF0">
        <w:t>immediately report</w:t>
      </w:r>
      <w:r w:rsidRPr="00946FF0">
        <w:rPr>
          <w:bCs/>
        </w:rPr>
        <w:t xml:space="preserve"> any worker-related accident or injury to their supervisor/manager/school/department secretary. </w:t>
      </w:r>
      <w:r w:rsidRPr="00946FF0">
        <w:t>All injuries must be reported even if no treatment is sought.</w:t>
      </w:r>
    </w:p>
    <w:p w14:paraId="461C83B7" w14:textId="77777777" w:rsidR="00946FF0" w:rsidRDefault="00946FF0" w:rsidP="00946FF0">
      <w:pPr>
        <w:ind w:left="360"/>
        <w:rPr>
          <w:rFonts w:eastAsiaTheme="minorEastAsia"/>
          <w:bCs/>
        </w:rPr>
      </w:pPr>
    </w:p>
    <w:p w14:paraId="06455583" w14:textId="1D3CAE26" w:rsidR="00946FF0" w:rsidRDefault="000F50A1" w:rsidP="00946FF0">
      <w:pPr>
        <w:numPr>
          <w:ilvl w:val="0"/>
          <w:numId w:val="22"/>
        </w:numPr>
        <w:rPr>
          <w:rFonts w:eastAsiaTheme="minorEastAsia"/>
          <w:bCs/>
        </w:rPr>
      </w:pPr>
      <w:r w:rsidRPr="000F50A1">
        <w:rPr>
          <w:rFonts w:eastAsiaTheme="minorEastAsia"/>
          <w:bCs/>
        </w:rPr>
        <w:t xml:space="preserve">Do not file a First Report of Injury (FROI) for </w:t>
      </w:r>
      <w:r w:rsidR="00DD2E7C">
        <w:rPr>
          <w:rFonts w:eastAsiaTheme="minorEastAsia"/>
          <w:bCs/>
        </w:rPr>
        <w:t xml:space="preserve">single </w:t>
      </w:r>
      <w:r w:rsidRPr="000F50A1">
        <w:rPr>
          <w:rFonts w:eastAsiaTheme="minorEastAsia"/>
          <w:bCs/>
        </w:rPr>
        <w:t>insect bites (bugs, mosquitos, and spiders), bee stings, and/or lice.</w:t>
      </w:r>
    </w:p>
    <w:p w14:paraId="2CEE45A7" w14:textId="77777777" w:rsidR="00946FF0" w:rsidRPr="008425AF" w:rsidRDefault="00946FF0" w:rsidP="008425AF">
      <w:pPr>
        <w:rPr>
          <w:bCs/>
        </w:rPr>
      </w:pPr>
    </w:p>
    <w:p w14:paraId="148899FA" w14:textId="0BBF7885" w:rsidR="000F50A1" w:rsidRPr="000F50A1" w:rsidRDefault="099B8814" w:rsidP="099B8814">
      <w:pPr>
        <w:numPr>
          <w:ilvl w:val="0"/>
          <w:numId w:val="22"/>
        </w:numPr>
        <w:rPr>
          <w:rFonts w:eastAsiaTheme="minorEastAsia"/>
        </w:rPr>
      </w:pPr>
      <w:r w:rsidRPr="099B8814">
        <w:rPr>
          <w:rFonts w:eastAsiaTheme="minorEastAsia"/>
        </w:rPr>
        <w:t>Provide the employee with a copy of the “Employee Guide” for the workers’ compensation</w:t>
      </w:r>
      <w:r w:rsidRPr="00331101">
        <w:rPr>
          <w:rFonts w:eastAsiaTheme="minorEastAsia"/>
        </w:rPr>
        <w:t xml:space="preserve"> program. </w:t>
      </w:r>
      <w:r w:rsidR="00331101" w:rsidRPr="00331101">
        <w:rPr>
          <w:rFonts w:eastAsiaTheme="minorEastAsia"/>
        </w:rPr>
        <w:t>Copies can be found on The HUB or requested through the Risk Management Department.</w:t>
      </w:r>
    </w:p>
    <w:p w14:paraId="3FAC967B" w14:textId="77777777" w:rsidR="00946FF0" w:rsidRPr="00946FF0" w:rsidRDefault="00946FF0" w:rsidP="00946FF0">
      <w:pPr>
        <w:ind w:left="360"/>
        <w:rPr>
          <w:rFonts w:eastAsiaTheme="minorEastAsia"/>
          <w:b/>
          <w:bCs/>
          <w:i/>
          <w:u w:val="single"/>
        </w:rPr>
      </w:pPr>
    </w:p>
    <w:p w14:paraId="434A8C84" w14:textId="4BF2E0F3" w:rsidR="000F50A1" w:rsidRPr="000F50A1" w:rsidRDefault="000F50A1" w:rsidP="000F50A1">
      <w:pPr>
        <w:numPr>
          <w:ilvl w:val="0"/>
          <w:numId w:val="22"/>
        </w:numPr>
        <w:rPr>
          <w:rFonts w:eastAsiaTheme="minorEastAsia"/>
          <w:b/>
          <w:bCs/>
          <w:i/>
          <w:u w:val="single"/>
        </w:rPr>
      </w:pPr>
      <w:r w:rsidRPr="000F50A1">
        <w:rPr>
          <w:rFonts w:eastAsiaTheme="minorEastAsia"/>
          <w:bCs/>
        </w:rPr>
        <w:t xml:space="preserve">Remind employees </w:t>
      </w:r>
      <w:r w:rsidR="00541BE3">
        <w:rPr>
          <w:rFonts w:eastAsiaTheme="minorEastAsia"/>
        </w:rPr>
        <w:t>not</w:t>
      </w:r>
      <w:r w:rsidRPr="000F50A1">
        <w:rPr>
          <w:rFonts w:eastAsiaTheme="minorEastAsia"/>
          <w:bCs/>
        </w:rPr>
        <w:t xml:space="preserve"> to use their Blue Cross and Blue Shield Insurance for any services related to Workers’ Compensation Injury/Illness.</w:t>
      </w:r>
    </w:p>
    <w:sectPr w:rsidR="000F50A1" w:rsidRPr="000F50A1">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E1AFD" w14:textId="77777777" w:rsidR="0066475B" w:rsidRDefault="0066475B" w:rsidP="00E67A48">
      <w:pPr>
        <w:spacing w:after="0" w:line="240" w:lineRule="auto"/>
      </w:pPr>
      <w:r>
        <w:separator/>
      </w:r>
    </w:p>
  </w:endnote>
  <w:endnote w:type="continuationSeparator" w:id="0">
    <w:p w14:paraId="4DC1082F" w14:textId="77777777" w:rsidR="0066475B" w:rsidRDefault="0066475B" w:rsidP="00E6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349655"/>
      <w:docPartObj>
        <w:docPartGallery w:val="Page Numbers (Bottom of Page)"/>
        <w:docPartUnique/>
      </w:docPartObj>
    </w:sdtPr>
    <w:sdtEndPr>
      <w:rPr>
        <w:color w:val="7F7F7F" w:themeColor="background1" w:themeShade="7F"/>
        <w:spacing w:val="60"/>
      </w:rPr>
    </w:sdtEndPr>
    <w:sdtContent>
      <w:p w14:paraId="0ACD6ADE" w14:textId="1B4D1EAA" w:rsidR="00DB0EBD" w:rsidRDefault="00DB0EBD" w:rsidP="008F308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Workers’ Compensation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C21A6" w14:textId="77777777" w:rsidR="0066475B" w:rsidRDefault="0066475B" w:rsidP="00E67A48">
      <w:pPr>
        <w:spacing w:after="0" w:line="240" w:lineRule="auto"/>
      </w:pPr>
      <w:r>
        <w:separator/>
      </w:r>
    </w:p>
  </w:footnote>
  <w:footnote w:type="continuationSeparator" w:id="0">
    <w:p w14:paraId="493CAB92" w14:textId="77777777" w:rsidR="0066475B" w:rsidRDefault="0066475B" w:rsidP="00E67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E4C81" w14:textId="5D3AC1C6" w:rsidR="00DB0EBD" w:rsidRDefault="00DB0EBD">
    <w:pPr>
      <w:pStyle w:val="Header"/>
    </w:pPr>
    <w:r>
      <w:rPr>
        <w:noProof/>
      </w:rPr>
      <w:drawing>
        <wp:anchor distT="0" distB="0" distL="114300" distR="114300" simplePos="0" relativeHeight="251659264" behindDoc="0" locked="0" layoutInCell="1" allowOverlap="1" wp14:anchorId="3228A564" wp14:editId="132BC352">
          <wp:simplePos x="0" y="0"/>
          <wp:positionH relativeFrom="column">
            <wp:posOffset>-742950</wp:posOffset>
          </wp:positionH>
          <wp:positionV relativeFrom="paragraph">
            <wp:posOffset>-247650</wp:posOffset>
          </wp:positionV>
          <wp:extent cx="2438400" cy="971550"/>
          <wp:effectExtent l="0" t="0" r="0" b="0"/>
          <wp:wrapSquare wrapText="bothSides"/>
          <wp:docPr id="2" name="x__x0000_i1075" descr="cid:image002.png@01D42FAB.E91F9060"/>
          <wp:cNvGraphicFramePr/>
          <a:graphic xmlns:a="http://schemas.openxmlformats.org/drawingml/2006/main">
            <a:graphicData uri="http://schemas.openxmlformats.org/drawingml/2006/picture">
              <pic:pic xmlns:pic="http://schemas.openxmlformats.org/drawingml/2006/picture">
                <pic:nvPicPr>
                  <pic:cNvPr id="1" name="x__x0000_i1075" descr="cid:image002.png@01D42FAB.E91F906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807"/>
    <w:multiLevelType w:val="hybridMultilevel"/>
    <w:tmpl w:val="7FCE63E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5D27A82"/>
    <w:multiLevelType w:val="hybridMultilevel"/>
    <w:tmpl w:val="7F6E43F8"/>
    <w:lvl w:ilvl="0" w:tplc="FD9C09CE">
      <w:start w:val="1"/>
      <w:numFmt w:val="decimal"/>
      <w:lvlText w:val="%1."/>
      <w:lvlJc w:val="left"/>
      <w:pPr>
        <w:ind w:left="360" w:hanging="360"/>
      </w:pPr>
      <w:rPr>
        <w:b w:val="0"/>
        <w:bCs w:val="0"/>
        <w:i w:val="0"/>
        <w:iCs/>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106A7271"/>
    <w:multiLevelType w:val="hybridMultilevel"/>
    <w:tmpl w:val="48344C6C"/>
    <w:lvl w:ilvl="0" w:tplc="48B47068">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E1465"/>
    <w:multiLevelType w:val="hybridMultilevel"/>
    <w:tmpl w:val="5B40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D6080"/>
    <w:multiLevelType w:val="hybridMultilevel"/>
    <w:tmpl w:val="9EFA61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9348A7"/>
    <w:multiLevelType w:val="hybridMultilevel"/>
    <w:tmpl w:val="B70A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266AA"/>
    <w:multiLevelType w:val="hybridMultilevel"/>
    <w:tmpl w:val="8A542E50"/>
    <w:lvl w:ilvl="0" w:tplc="48B47068">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DF4187"/>
    <w:multiLevelType w:val="hybridMultilevel"/>
    <w:tmpl w:val="3404F2B2"/>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D5194"/>
    <w:multiLevelType w:val="hybridMultilevel"/>
    <w:tmpl w:val="CB0C087A"/>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F524F"/>
    <w:multiLevelType w:val="hybridMultilevel"/>
    <w:tmpl w:val="DA54711A"/>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20608"/>
    <w:multiLevelType w:val="multilevel"/>
    <w:tmpl w:val="474CA96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color w:val="FF000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8960547"/>
    <w:multiLevelType w:val="hybridMultilevel"/>
    <w:tmpl w:val="2E76AEC0"/>
    <w:lvl w:ilvl="0" w:tplc="48B47068">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577FE5"/>
    <w:multiLevelType w:val="hybridMultilevel"/>
    <w:tmpl w:val="5ADACECC"/>
    <w:lvl w:ilvl="0" w:tplc="28CC8522">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65C37"/>
    <w:multiLevelType w:val="hybridMultilevel"/>
    <w:tmpl w:val="E5DCBA60"/>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751B6"/>
    <w:multiLevelType w:val="hybridMultilevel"/>
    <w:tmpl w:val="1956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D19F7"/>
    <w:multiLevelType w:val="hybridMultilevel"/>
    <w:tmpl w:val="C0C6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C97A76"/>
    <w:multiLevelType w:val="hybridMultilevel"/>
    <w:tmpl w:val="BD96C080"/>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E6EE2"/>
    <w:multiLevelType w:val="hybridMultilevel"/>
    <w:tmpl w:val="60D64592"/>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80446"/>
    <w:multiLevelType w:val="hybridMultilevel"/>
    <w:tmpl w:val="0BF8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2260A"/>
    <w:multiLevelType w:val="hybridMultilevel"/>
    <w:tmpl w:val="C9E00FC2"/>
    <w:lvl w:ilvl="0" w:tplc="D0DE7340">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664F6E"/>
    <w:multiLevelType w:val="hybridMultilevel"/>
    <w:tmpl w:val="D53CE3D0"/>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282AD0"/>
    <w:multiLevelType w:val="hybridMultilevel"/>
    <w:tmpl w:val="8A52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56611C"/>
    <w:multiLevelType w:val="hybridMultilevel"/>
    <w:tmpl w:val="5D96D0C0"/>
    <w:lvl w:ilvl="0" w:tplc="48B4706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8"/>
  </w:num>
  <w:num w:numId="4">
    <w:abstractNumId w:val="19"/>
  </w:num>
  <w:num w:numId="5">
    <w:abstractNumId w:val="20"/>
  </w:num>
  <w:num w:numId="6">
    <w:abstractNumId w:val="21"/>
  </w:num>
  <w:num w:numId="7">
    <w:abstractNumId w:val="3"/>
  </w:num>
  <w:num w:numId="8">
    <w:abstractNumId w:val="22"/>
  </w:num>
  <w:num w:numId="9">
    <w:abstractNumId w:val="14"/>
  </w:num>
  <w:num w:numId="10">
    <w:abstractNumId w:val="6"/>
  </w:num>
  <w:num w:numId="11">
    <w:abstractNumId w:val="9"/>
  </w:num>
  <w:num w:numId="12">
    <w:abstractNumId w:val="11"/>
  </w:num>
  <w:num w:numId="13">
    <w:abstractNumId w:val="16"/>
  </w:num>
  <w:num w:numId="14">
    <w:abstractNumId w:val="13"/>
  </w:num>
  <w:num w:numId="15">
    <w:abstractNumId w:val="8"/>
  </w:num>
  <w:num w:numId="16">
    <w:abstractNumId w:val="17"/>
  </w:num>
  <w:num w:numId="17">
    <w:abstractNumId w:val="12"/>
  </w:num>
  <w:num w:numId="18">
    <w:abstractNumId w:val="7"/>
  </w:num>
  <w:num w:numId="19">
    <w:abstractNumId w:val="0"/>
  </w:num>
  <w:num w:numId="20">
    <w:abstractNumId w:val="2"/>
  </w:num>
  <w:num w:numId="21">
    <w:abstractNumId w:val="10"/>
  </w:num>
  <w:num w:numId="22">
    <w:abstractNumId w:val="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48"/>
    <w:rsid w:val="00071A68"/>
    <w:rsid w:val="000A16B0"/>
    <w:rsid w:val="000A5077"/>
    <w:rsid w:val="000C594F"/>
    <w:rsid w:val="000D41C6"/>
    <w:rsid w:val="000E089E"/>
    <w:rsid w:val="000E1A24"/>
    <w:rsid w:val="000F4548"/>
    <w:rsid w:val="000F50A1"/>
    <w:rsid w:val="0012375F"/>
    <w:rsid w:val="00125E56"/>
    <w:rsid w:val="00137B26"/>
    <w:rsid w:val="00145033"/>
    <w:rsid w:val="00147F4A"/>
    <w:rsid w:val="001A3DEC"/>
    <w:rsid w:val="001D7B94"/>
    <w:rsid w:val="00212827"/>
    <w:rsid w:val="00221028"/>
    <w:rsid w:val="00226FD7"/>
    <w:rsid w:val="002671CD"/>
    <w:rsid w:val="00275AB1"/>
    <w:rsid w:val="00287CAD"/>
    <w:rsid w:val="002F2FCD"/>
    <w:rsid w:val="00331101"/>
    <w:rsid w:val="00342596"/>
    <w:rsid w:val="00345F50"/>
    <w:rsid w:val="00350F64"/>
    <w:rsid w:val="00357CF9"/>
    <w:rsid w:val="003D5B09"/>
    <w:rsid w:val="00430261"/>
    <w:rsid w:val="00433584"/>
    <w:rsid w:val="004A4BC5"/>
    <w:rsid w:val="004D445B"/>
    <w:rsid w:val="004E5AE2"/>
    <w:rsid w:val="0052405C"/>
    <w:rsid w:val="00534D20"/>
    <w:rsid w:val="00541BE3"/>
    <w:rsid w:val="00552E60"/>
    <w:rsid w:val="005571D5"/>
    <w:rsid w:val="00561A7A"/>
    <w:rsid w:val="0057559E"/>
    <w:rsid w:val="0058768D"/>
    <w:rsid w:val="005A10CE"/>
    <w:rsid w:val="005A2CB0"/>
    <w:rsid w:val="00606DF7"/>
    <w:rsid w:val="0066366B"/>
    <w:rsid w:val="0066475B"/>
    <w:rsid w:val="00682C72"/>
    <w:rsid w:val="00692D8D"/>
    <w:rsid w:val="006A211A"/>
    <w:rsid w:val="006B224E"/>
    <w:rsid w:val="006B3441"/>
    <w:rsid w:val="006D0A1A"/>
    <w:rsid w:val="006F4959"/>
    <w:rsid w:val="006F6B6A"/>
    <w:rsid w:val="007312EE"/>
    <w:rsid w:val="007902E1"/>
    <w:rsid w:val="0079279E"/>
    <w:rsid w:val="007D31FB"/>
    <w:rsid w:val="00841EA8"/>
    <w:rsid w:val="008425AF"/>
    <w:rsid w:val="00876FA1"/>
    <w:rsid w:val="008D3E7F"/>
    <w:rsid w:val="008E002E"/>
    <w:rsid w:val="008F3085"/>
    <w:rsid w:val="00902922"/>
    <w:rsid w:val="00915395"/>
    <w:rsid w:val="009422D4"/>
    <w:rsid w:val="00946F3C"/>
    <w:rsid w:val="00946FF0"/>
    <w:rsid w:val="009816E2"/>
    <w:rsid w:val="0099227A"/>
    <w:rsid w:val="009E067E"/>
    <w:rsid w:val="009F1A26"/>
    <w:rsid w:val="00A04F36"/>
    <w:rsid w:val="00A20A6E"/>
    <w:rsid w:val="00A468F6"/>
    <w:rsid w:val="00A81108"/>
    <w:rsid w:val="00A81309"/>
    <w:rsid w:val="00AF0E11"/>
    <w:rsid w:val="00B22A90"/>
    <w:rsid w:val="00B54F42"/>
    <w:rsid w:val="00B659A7"/>
    <w:rsid w:val="00C27D8E"/>
    <w:rsid w:val="00CB633F"/>
    <w:rsid w:val="00CE3615"/>
    <w:rsid w:val="00CF30D8"/>
    <w:rsid w:val="00D52E13"/>
    <w:rsid w:val="00D85057"/>
    <w:rsid w:val="00D940A2"/>
    <w:rsid w:val="00DA5A24"/>
    <w:rsid w:val="00DB0EBD"/>
    <w:rsid w:val="00DB2D38"/>
    <w:rsid w:val="00DD2E7C"/>
    <w:rsid w:val="00E37D23"/>
    <w:rsid w:val="00E5140E"/>
    <w:rsid w:val="00E67A48"/>
    <w:rsid w:val="00E91D0D"/>
    <w:rsid w:val="00E9330B"/>
    <w:rsid w:val="00EB0AFE"/>
    <w:rsid w:val="00F046DA"/>
    <w:rsid w:val="00F10E9A"/>
    <w:rsid w:val="00F1735A"/>
    <w:rsid w:val="00FD4E4D"/>
    <w:rsid w:val="099B8814"/>
    <w:rsid w:val="782EB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E114D"/>
  <w15:chartTrackingRefBased/>
  <w15:docId w15:val="{1B7CD1FF-5FCF-45FD-8AE4-B88ED526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29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A48"/>
  </w:style>
  <w:style w:type="paragraph" w:styleId="Footer">
    <w:name w:val="footer"/>
    <w:basedOn w:val="Normal"/>
    <w:link w:val="FooterChar"/>
    <w:uiPriority w:val="99"/>
    <w:unhideWhenUsed/>
    <w:rsid w:val="00E67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A48"/>
  </w:style>
  <w:style w:type="character" w:customStyle="1" w:styleId="Heading1Char">
    <w:name w:val="Heading 1 Char"/>
    <w:basedOn w:val="DefaultParagraphFont"/>
    <w:link w:val="Heading1"/>
    <w:uiPriority w:val="9"/>
    <w:rsid w:val="0090292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2922"/>
    <w:pPr>
      <w:outlineLvl w:val="9"/>
    </w:pPr>
  </w:style>
  <w:style w:type="paragraph" w:styleId="TOC1">
    <w:name w:val="toc 1"/>
    <w:basedOn w:val="Normal"/>
    <w:next w:val="Normal"/>
    <w:autoRedefine/>
    <w:uiPriority w:val="39"/>
    <w:unhideWhenUsed/>
    <w:rsid w:val="00902922"/>
    <w:pPr>
      <w:spacing w:after="100"/>
    </w:pPr>
  </w:style>
  <w:style w:type="character" w:styleId="Hyperlink">
    <w:name w:val="Hyperlink"/>
    <w:basedOn w:val="DefaultParagraphFont"/>
    <w:uiPriority w:val="99"/>
    <w:unhideWhenUsed/>
    <w:rsid w:val="00902922"/>
    <w:rPr>
      <w:color w:val="0563C1" w:themeColor="hyperlink"/>
      <w:u w:val="single"/>
    </w:rPr>
  </w:style>
  <w:style w:type="paragraph" w:styleId="BalloonText">
    <w:name w:val="Balloon Text"/>
    <w:basedOn w:val="Normal"/>
    <w:link w:val="BalloonTextChar"/>
    <w:uiPriority w:val="99"/>
    <w:semiHidden/>
    <w:unhideWhenUsed/>
    <w:rsid w:val="009029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922"/>
    <w:rPr>
      <w:rFonts w:ascii="Segoe UI" w:hAnsi="Segoe UI" w:cs="Segoe UI"/>
      <w:sz w:val="18"/>
      <w:szCs w:val="18"/>
    </w:rPr>
  </w:style>
  <w:style w:type="table" w:styleId="TableGrid">
    <w:name w:val="Table Grid"/>
    <w:basedOn w:val="TableNormal"/>
    <w:uiPriority w:val="39"/>
    <w:rsid w:val="00692D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2D8D"/>
    <w:pPr>
      <w:ind w:left="720"/>
      <w:contextualSpacing/>
    </w:pPr>
    <w:rPr>
      <w:rFonts w:eastAsiaTheme="minorEastAsia"/>
    </w:rPr>
  </w:style>
  <w:style w:type="character" w:styleId="UnresolvedMention">
    <w:name w:val="Unresolved Mention"/>
    <w:basedOn w:val="DefaultParagraphFont"/>
    <w:uiPriority w:val="99"/>
    <w:semiHidden/>
    <w:unhideWhenUsed/>
    <w:rsid w:val="001A3DEC"/>
    <w:rPr>
      <w:color w:val="605E5C"/>
      <w:shd w:val="clear" w:color="auto" w:fill="E1DFDD"/>
    </w:rPr>
  </w:style>
  <w:style w:type="character" w:styleId="FollowedHyperlink">
    <w:name w:val="FollowedHyperlink"/>
    <w:basedOn w:val="DefaultParagraphFont"/>
    <w:uiPriority w:val="99"/>
    <w:semiHidden/>
    <w:unhideWhenUsed/>
    <w:rsid w:val="001A3DEC"/>
    <w:rPr>
      <w:color w:val="954F72" w:themeColor="followedHyperlink"/>
      <w:u w:val="single"/>
    </w:rPr>
  </w:style>
  <w:style w:type="paragraph" w:customStyle="1" w:styleId="Default">
    <w:name w:val="Default"/>
    <w:rsid w:val="001A3DEC"/>
    <w:pPr>
      <w:autoSpaceDE w:val="0"/>
      <w:autoSpaceDN w:val="0"/>
      <w:adjustRightInd w:val="0"/>
      <w:spacing w:after="0" w:line="240" w:lineRule="auto"/>
    </w:pPr>
    <w:rPr>
      <w:rFonts w:ascii="Calibri" w:eastAsiaTheme="minorEastAsia" w:hAnsi="Calibri" w:cs="Calibri"/>
      <w:color w:val="000000"/>
      <w:sz w:val="24"/>
      <w:szCs w:val="24"/>
    </w:rPr>
  </w:style>
  <w:style w:type="paragraph" w:styleId="NoSpacing">
    <w:name w:val="No Spacing"/>
    <w:uiPriority w:val="1"/>
    <w:qFormat/>
    <w:rsid w:val="00534D20"/>
    <w:pPr>
      <w:spacing w:after="0" w:line="240" w:lineRule="auto"/>
    </w:pPr>
    <w:rPr>
      <w:rFonts w:eastAsiaTheme="minorEastAsia"/>
    </w:rPr>
  </w:style>
  <w:style w:type="character" w:styleId="PlaceholderText">
    <w:name w:val="Placeholder Text"/>
    <w:basedOn w:val="DefaultParagraphFont"/>
    <w:uiPriority w:val="99"/>
    <w:semiHidden/>
    <w:rsid w:val="007927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macedo@polk-fl.net"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johnseasternenterprise.jw-filehandler.com/Login.asp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gist@JohnsEastern.com"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mailto:tjones@JohnsEastern.com"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michael.bellows@polk-fl.ne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5583B-9235-4B99-ADD6-87448213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26</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Bellows, Michael</dc:creator>
  <cp:keywords/>
  <dc:description/>
  <cp:lastModifiedBy>Bellows, Michael</cp:lastModifiedBy>
  <cp:revision>4</cp:revision>
  <dcterms:created xsi:type="dcterms:W3CDTF">2020-04-01T13:52:00Z</dcterms:created>
  <dcterms:modified xsi:type="dcterms:W3CDTF">2020-05-21T13:32:00Z</dcterms:modified>
</cp:coreProperties>
</file>