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37" w:rsidRPr="001B7111" w:rsidRDefault="003C7A37" w:rsidP="003C7A37">
      <w:pPr>
        <w:pStyle w:val="IntenseQuote"/>
        <w:rPr>
          <w:sz w:val="72"/>
          <w:szCs w:val="72"/>
        </w:rPr>
      </w:pPr>
      <w:r w:rsidRPr="001B7111">
        <w:rPr>
          <w:sz w:val="72"/>
          <w:szCs w:val="72"/>
        </w:rPr>
        <w:t>S</w:t>
      </w:r>
      <w:r w:rsidR="00CE0C50">
        <w:rPr>
          <w:sz w:val="72"/>
          <w:szCs w:val="72"/>
        </w:rPr>
        <w:t>A</w:t>
      </w:r>
      <w:r w:rsidRPr="001B7111">
        <w:rPr>
          <w:sz w:val="72"/>
          <w:szCs w:val="72"/>
        </w:rPr>
        <w:t>O Planning Pages</w:t>
      </w:r>
    </w:p>
    <w:tbl>
      <w:tblPr>
        <w:tblStyle w:val="TableGrid"/>
        <w:tblW w:w="3901" w:type="pct"/>
        <w:tblInd w:w="648" w:type="dxa"/>
        <w:tblLook w:val="04A0" w:firstRow="1" w:lastRow="0" w:firstColumn="1" w:lastColumn="0" w:noHBand="0" w:noVBand="1"/>
      </w:tblPr>
      <w:tblGrid>
        <w:gridCol w:w="2270"/>
        <w:gridCol w:w="5201"/>
      </w:tblGrid>
      <w:tr w:rsidR="00CE0C50" w:rsidRPr="002F3530" w:rsidTr="00673D14">
        <w:tc>
          <w:tcPr>
            <w:tcW w:w="5000" w:type="pct"/>
            <w:gridSpan w:val="2"/>
            <w:shd w:val="clear" w:color="auto" w:fill="BFBFBF" w:themeFill="background1" w:themeFillShade="BF"/>
          </w:tcPr>
          <w:p w:rsidR="00CE0C50" w:rsidRPr="002F3530" w:rsidRDefault="00CE0C50" w:rsidP="00DA13FC">
            <w:pPr>
              <w:tabs>
                <w:tab w:val="left" w:pos="4019"/>
              </w:tabs>
              <w:spacing w:before="60" w:after="60"/>
              <w:rPr>
                <w:rFonts w:ascii="Times New Roman" w:hAnsi="Times New Roman" w:cs="Times New Roman"/>
                <w:b/>
                <w:sz w:val="24"/>
                <w:szCs w:val="24"/>
              </w:rPr>
            </w:pPr>
            <w:r>
              <w:rPr>
                <w:rFonts w:ascii="Times New Roman" w:hAnsi="Times New Roman" w:cs="Times New Roman"/>
                <w:b/>
                <w:sz w:val="24"/>
                <w:szCs w:val="24"/>
              </w:rPr>
              <w:t>Course/Grade Level Information</w:t>
            </w:r>
            <w:r>
              <w:rPr>
                <w:rFonts w:ascii="Times New Roman" w:hAnsi="Times New Roman" w:cs="Times New Roman"/>
                <w:b/>
                <w:sz w:val="24"/>
                <w:szCs w:val="24"/>
              </w:rPr>
              <w:tab/>
            </w:r>
          </w:p>
        </w:tc>
      </w:tr>
      <w:tr w:rsidR="00BF005C" w:rsidRPr="002F3530" w:rsidTr="00BF005C">
        <w:tc>
          <w:tcPr>
            <w:tcW w:w="1519" w:type="pct"/>
          </w:tcPr>
          <w:p w:rsidR="00BF005C" w:rsidRPr="002F3530" w:rsidRDefault="00BF005C" w:rsidP="00DA13FC">
            <w:pPr>
              <w:spacing w:before="60" w:after="60"/>
              <w:rPr>
                <w:rFonts w:ascii="Times New Roman" w:hAnsi="Times New Roman" w:cs="Times New Roman"/>
                <w:sz w:val="24"/>
                <w:szCs w:val="24"/>
              </w:rPr>
            </w:pPr>
            <w:r w:rsidRPr="002F3530">
              <w:rPr>
                <w:rFonts w:ascii="Times New Roman" w:hAnsi="Times New Roman" w:cs="Times New Roman"/>
                <w:sz w:val="24"/>
                <w:szCs w:val="24"/>
              </w:rPr>
              <w:t>Course Name</w:t>
            </w:r>
          </w:p>
        </w:tc>
        <w:tc>
          <w:tcPr>
            <w:tcW w:w="3481" w:type="pct"/>
          </w:tcPr>
          <w:p w:rsidR="00BF005C" w:rsidRPr="00DD0D5D" w:rsidRDefault="00BF005C" w:rsidP="00AE47B6">
            <w:pPr>
              <w:spacing w:before="60" w:after="60"/>
              <w:rPr>
                <w:rFonts w:ascii="Times New Roman" w:hAnsi="Times New Roman" w:cs="Times New Roman"/>
                <w:color w:val="365F91" w:themeColor="accent1" w:themeShade="BF"/>
              </w:rPr>
            </w:pPr>
            <w:r w:rsidRPr="00DD0D5D">
              <w:rPr>
                <w:rFonts w:ascii="Times New Roman" w:hAnsi="Times New Roman" w:cs="Times New Roman"/>
                <w:color w:val="365F91" w:themeColor="accent1" w:themeShade="BF"/>
              </w:rPr>
              <w:t xml:space="preserve">Mathematics </w:t>
            </w:r>
          </w:p>
        </w:tc>
      </w:tr>
      <w:tr w:rsidR="00BF005C" w:rsidRPr="002F3530" w:rsidTr="00BF005C">
        <w:tc>
          <w:tcPr>
            <w:tcW w:w="1519" w:type="pct"/>
          </w:tcPr>
          <w:p w:rsidR="00BF005C" w:rsidRPr="002F3530" w:rsidRDefault="00BF005C" w:rsidP="00DA13FC">
            <w:pPr>
              <w:spacing w:before="60" w:after="60"/>
              <w:ind w:right="933"/>
              <w:rPr>
                <w:rFonts w:ascii="Times New Roman" w:hAnsi="Times New Roman" w:cs="Times New Roman"/>
                <w:sz w:val="24"/>
                <w:szCs w:val="24"/>
              </w:rPr>
            </w:pPr>
            <w:r w:rsidRPr="002F3530">
              <w:rPr>
                <w:rFonts w:ascii="Times New Roman" w:hAnsi="Times New Roman" w:cs="Times New Roman"/>
                <w:sz w:val="24"/>
                <w:szCs w:val="24"/>
              </w:rPr>
              <w:t>Brief Course Description</w:t>
            </w:r>
          </w:p>
        </w:tc>
        <w:tc>
          <w:tcPr>
            <w:tcW w:w="3481" w:type="pct"/>
          </w:tcPr>
          <w:p w:rsidR="00BF005C" w:rsidRPr="00DD0D5D" w:rsidRDefault="00BF005C" w:rsidP="00AE47B6">
            <w:pPr>
              <w:spacing w:before="60" w:after="60"/>
              <w:rPr>
                <w:rFonts w:ascii="Times New Roman" w:hAnsi="Times New Roman" w:cs="Times New Roman"/>
                <w:color w:val="365F91" w:themeColor="accent1" w:themeShade="BF"/>
              </w:rPr>
            </w:pPr>
            <w:r w:rsidRPr="00DD0D5D">
              <w:rPr>
                <w:rFonts w:ascii="Times New Roman" w:hAnsi="Times New Roman" w:cs="Times New Roman"/>
                <w:color w:val="365F91" w:themeColor="accent1" w:themeShade="BF"/>
              </w:rPr>
              <w:t xml:space="preserve">The hour </w:t>
            </w:r>
            <w:r>
              <w:rPr>
                <w:rFonts w:ascii="Times New Roman" w:hAnsi="Times New Roman" w:cs="Times New Roman"/>
                <w:color w:val="365F91" w:themeColor="accent1" w:themeShade="BF"/>
              </w:rPr>
              <w:t>long math time</w:t>
            </w:r>
            <w:r w:rsidRPr="00DD0D5D">
              <w:rPr>
                <w:rFonts w:ascii="Times New Roman" w:hAnsi="Times New Roman" w:cs="Times New Roman"/>
                <w:color w:val="365F91" w:themeColor="accent1" w:themeShade="BF"/>
              </w:rPr>
              <w:t xml:space="preserve"> in </w:t>
            </w:r>
            <w:r>
              <w:rPr>
                <w:rFonts w:ascii="Times New Roman" w:hAnsi="Times New Roman" w:cs="Times New Roman"/>
                <w:color w:val="365F91" w:themeColor="accent1" w:themeShade="BF"/>
              </w:rPr>
              <w:t>second</w:t>
            </w:r>
            <w:r w:rsidRPr="00DD0D5D">
              <w:rPr>
                <w:rFonts w:ascii="Times New Roman" w:hAnsi="Times New Roman" w:cs="Times New Roman"/>
                <w:color w:val="365F91" w:themeColor="accent1" w:themeShade="BF"/>
              </w:rPr>
              <w:t xml:space="preserve"> grade is used to teach students the </w:t>
            </w:r>
            <w:r>
              <w:rPr>
                <w:rFonts w:ascii="Times New Roman" w:hAnsi="Times New Roman" w:cs="Times New Roman"/>
                <w:color w:val="365F91" w:themeColor="accent1" w:themeShade="BF"/>
              </w:rPr>
              <w:t>grade level domains in math</w:t>
            </w:r>
            <w:r w:rsidRPr="00DD0D5D">
              <w:rPr>
                <w:rFonts w:ascii="Times New Roman" w:hAnsi="Times New Roman" w:cs="Times New Roman"/>
                <w:color w:val="365F91" w:themeColor="accent1" w:themeShade="BF"/>
              </w:rPr>
              <w:t xml:space="preserve">. </w:t>
            </w:r>
            <w:r>
              <w:rPr>
                <w:rFonts w:ascii="Times New Roman" w:hAnsi="Times New Roman" w:cs="Times New Roman"/>
                <w:color w:val="365F91" w:themeColor="accent1" w:themeShade="BF"/>
              </w:rPr>
              <w:t>Students are expected to recall facts and apply their knowledge of skills and concepts in problem solving situations.</w:t>
            </w:r>
          </w:p>
        </w:tc>
      </w:tr>
      <w:tr w:rsidR="00BF005C" w:rsidRPr="002F3530" w:rsidTr="00BF005C">
        <w:tc>
          <w:tcPr>
            <w:tcW w:w="1519" w:type="pct"/>
          </w:tcPr>
          <w:p w:rsidR="00BF005C" w:rsidRPr="002F3530" w:rsidRDefault="00BF005C" w:rsidP="00DA13FC">
            <w:pPr>
              <w:spacing w:before="60" w:after="60"/>
              <w:rPr>
                <w:rFonts w:ascii="Times New Roman" w:hAnsi="Times New Roman" w:cs="Times New Roman"/>
                <w:sz w:val="24"/>
                <w:szCs w:val="24"/>
              </w:rPr>
            </w:pPr>
            <w:r w:rsidRPr="002F3530">
              <w:rPr>
                <w:rFonts w:ascii="Times New Roman" w:hAnsi="Times New Roman" w:cs="Times New Roman"/>
                <w:sz w:val="24"/>
                <w:szCs w:val="24"/>
              </w:rPr>
              <w:t>Grade Level(s)</w:t>
            </w:r>
          </w:p>
        </w:tc>
        <w:tc>
          <w:tcPr>
            <w:tcW w:w="3481" w:type="pct"/>
          </w:tcPr>
          <w:p w:rsidR="00BF005C" w:rsidRPr="00DD0D5D" w:rsidRDefault="00BF005C" w:rsidP="00891FD3">
            <w:pPr>
              <w:spacing w:before="60" w:after="60"/>
              <w:rPr>
                <w:rFonts w:ascii="Times New Roman" w:hAnsi="Times New Roman" w:cs="Times New Roman"/>
                <w:color w:val="365F91" w:themeColor="accent1" w:themeShade="BF"/>
              </w:rPr>
            </w:pPr>
            <w:r w:rsidRPr="00DD0D5D">
              <w:rPr>
                <w:rFonts w:ascii="Times New Roman" w:hAnsi="Times New Roman" w:cs="Times New Roman"/>
                <w:color w:val="365F91" w:themeColor="accent1" w:themeShade="BF"/>
              </w:rPr>
              <w:t xml:space="preserve">Grade </w:t>
            </w:r>
            <w:r>
              <w:rPr>
                <w:rFonts w:ascii="Times New Roman" w:hAnsi="Times New Roman" w:cs="Times New Roman"/>
                <w:color w:val="365F91" w:themeColor="accent1" w:themeShade="BF"/>
              </w:rPr>
              <w:t>2</w:t>
            </w:r>
          </w:p>
        </w:tc>
      </w:tr>
      <w:tr w:rsidR="00BF005C" w:rsidRPr="002F3530" w:rsidTr="00BF005C">
        <w:tc>
          <w:tcPr>
            <w:tcW w:w="1519" w:type="pct"/>
          </w:tcPr>
          <w:p w:rsidR="00BF005C" w:rsidRPr="002F3530" w:rsidRDefault="00BF005C" w:rsidP="00DA13FC">
            <w:pPr>
              <w:spacing w:before="60" w:after="60"/>
              <w:rPr>
                <w:rFonts w:ascii="Times New Roman" w:hAnsi="Times New Roman" w:cs="Times New Roman"/>
                <w:sz w:val="24"/>
                <w:szCs w:val="24"/>
              </w:rPr>
            </w:pPr>
            <w:r>
              <w:rPr>
                <w:rFonts w:ascii="Times New Roman" w:hAnsi="Times New Roman" w:cs="Times New Roman"/>
                <w:sz w:val="24"/>
                <w:szCs w:val="24"/>
              </w:rPr>
              <w:t>Course Length</w:t>
            </w:r>
          </w:p>
        </w:tc>
        <w:tc>
          <w:tcPr>
            <w:tcW w:w="3481" w:type="pct"/>
          </w:tcPr>
          <w:p w:rsidR="00BF005C" w:rsidRPr="00DD0D5D" w:rsidRDefault="00BF005C" w:rsidP="00AE47B6">
            <w:pPr>
              <w:spacing w:before="60" w:after="60"/>
              <w:rPr>
                <w:rFonts w:ascii="Times New Roman" w:hAnsi="Times New Roman" w:cs="Times New Roman"/>
                <w:color w:val="365F91" w:themeColor="accent1" w:themeShade="BF"/>
              </w:rPr>
            </w:pPr>
            <w:r w:rsidRPr="00DD0D5D">
              <w:rPr>
                <w:rFonts w:ascii="Times New Roman" w:hAnsi="Times New Roman" w:cs="Times New Roman"/>
                <w:color w:val="365F91" w:themeColor="accent1" w:themeShade="BF"/>
              </w:rPr>
              <w:t>Year-long</w:t>
            </w:r>
          </w:p>
        </w:tc>
      </w:tr>
    </w:tbl>
    <w:p w:rsidR="00673D14" w:rsidRDefault="00673D14" w:rsidP="003C7A37"/>
    <w:tbl>
      <w:tblPr>
        <w:tblStyle w:val="TableGrid"/>
        <w:tblW w:w="0" w:type="auto"/>
        <w:tblInd w:w="648" w:type="dxa"/>
        <w:tblLook w:val="04A0" w:firstRow="1" w:lastRow="0" w:firstColumn="1" w:lastColumn="0" w:noHBand="0" w:noVBand="1"/>
      </w:tblPr>
      <w:tblGrid>
        <w:gridCol w:w="2250"/>
        <w:gridCol w:w="5220"/>
      </w:tblGrid>
      <w:tr w:rsidR="00673D14" w:rsidRPr="003C0287" w:rsidTr="00E84EA3">
        <w:tc>
          <w:tcPr>
            <w:tcW w:w="7470" w:type="dxa"/>
            <w:gridSpan w:val="2"/>
            <w:shd w:val="clear" w:color="auto" w:fill="BFBFBF" w:themeFill="background1" w:themeFillShade="BF"/>
          </w:tcPr>
          <w:p w:rsidR="00673D14" w:rsidRPr="00673D14" w:rsidRDefault="00673D14" w:rsidP="00E84EA3">
            <w:pPr>
              <w:spacing w:before="60" w:after="60"/>
              <w:rPr>
                <w:rFonts w:ascii="Times New Roman" w:hAnsi="Times New Roman" w:cs="Times New Roman"/>
                <w:b/>
                <w:sz w:val="24"/>
                <w:szCs w:val="24"/>
              </w:rPr>
            </w:pPr>
            <w:r w:rsidRPr="00673D14">
              <w:rPr>
                <w:rFonts w:ascii="Times New Roman" w:hAnsi="Times New Roman" w:cs="Times New Roman"/>
                <w:b/>
                <w:sz w:val="24"/>
                <w:szCs w:val="24"/>
              </w:rPr>
              <w:t>Teacher Information</w:t>
            </w:r>
          </w:p>
        </w:tc>
      </w:tr>
      <w:tr w:rsidR="00BF005C" w:rsidRPr="00A66CE3" w:rsidTr="00673D14">
        <w:tc>
          <w:tcPr>
            <w:tcW w:w="2250" w:type="dxa"/>
            <w:vAlign w:val="center"/>
          </w:tcPr>
          <w:p w:rsidR="00BF005C" w:rsidRPr="00673D14" w:rsidRDefault="00BF005C" w:rsidP="00E84EA3">
            <w:pPr>
              <w:spacing w:before="60" w:after="60"/>
              <w:rPr>
                <w:rFonts w:ascii="Times New Roman" w:hAnsi="Times New Roman" w:cs="Times New Roman"/>
                <w:sz w:val="24"/>
                <w:szCs w:val="24"/>
              </w:rPr>
            </w:pPr>
            <w:r w:rsidRPr="00673D14">
              <w:rPr>
                <w:rFonts w:ascii="Times New Roman" w:hAnsi="Times New Roman" w:cs="Times New Roman"/>
                <w:sz w:val="24"/>
                <w:szCs w:val="24"/>
              </w:rPr>
              <w:t>Teacher Name</w:t>
            </w:r>
          </w:p>
        </w:tc>
        <w:tc>
          <w:tcPr>
            <w:tcW w:w="5220" w:type="dxa"/>
            <w:vAlign w:val="center"/>
          </w:tcPr>
          <w:p w:rsidR="00BF005C" w:rsidRPr="00A66CE3" w:rsidRDefault="00BF005C" w:rsidP="00AE47B6">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Jeff Sampson</w:t>
            </w:r>
          </w:p>
        </w:tc>
      </w:tr>
      <w:tr w:rsidR="00BF005C" w:rsidRPr="003B3E1B" w:rsidTr="00673D14">
        <w:tc>
          <w:tcPr>
            <w:tcW w:w="2250" w:type="dxa"/>
            <w:vAlign w:val="center"/>
          </w:tcPr>
          <w:p w:rsidR="00BF005C" w:rsidRPr="00673D14" w:rsidRDefault="00BF005C" w:rsidP="00E84EA3">
            <w:pPr>
              <w:spacing w:before="60" w:after="60"/>
              <w:rPr>
                <w:rFonts w:ascii="Times New Roman" w:hAnsi="Times New Roman" w:cs="Times New Roman"/>
                <w:sz w:val="24"/>
                <w:szCs w:val="24"/>
              </w:rPr>
            </w:pPr>
            <w:r w:rsidRPr="00673D14">
              <w:rPr>
                <w:rFonts w:ascii="Times New Roman" w:hAnsi="Times New Roman" w:cs="Times New Roman"/>
                <w:sz w:val="24"/>
                <w:szCs w:val="24"/>
              </w:rPr>
              <w:t>School Name</w:t>
            </w:r>
          </w:p>
        </w:tc>
        <w:tc>
          <w:tcPr>
            <w:tcW w:w="5220" w:type="dxa"/>
            <w:vAlign w:val="center"/>
          </w:tcPr>
          <w:p w:rsidR="00BF005C" w:rsidRPr="00E70497" w:rsidRDefault="00BF005C" w:rsidP="00AE47B6">
            <w:pPr>
              <w:spacing w:before="60" w:after="60"/>
              <w:rPr>
                <w:rFonts w:ascii="Times New Roman" w:eastAsiaTheme="majorEastAsia" w:hAnsi="Times New Roman" w:cs="Times New Roman"/>
                <w:b/>
                <w:bCs/>
                <w:color w:val="365F91" w:themeColor="accent1" w:themeShade="BF"/>
                <w:lang w:bidi="en-US"/>
              </w:rPr>
            </w:pPr>
            <w:r>
              <w:rPr>
                <w:rFonts w:ascii="Times New Roman" w:eastAsiaTheme="majorEastAsia" w:hAnsi="Times New Roman" w:cs="Times New Roman"/>
                <w:bCs/>
                <w:color w:val="365F91" w:themeColor="accent1" w:themeShade="BF"/>
                <w:lang w:bidi="en-US"/>
              </w:rPr>
              <w:t>My</w:t>
            </w:r>
            <w:r w:rsidRPr="00E70497">
              <w:rPr>
                <w:rFonts w:ascii="Times New Roman" w:eastAsiaTheme="majorEastAsia" w:hAnsi="Times New Roman" w:cs="Times New Roman"/>
                <w:bCs/>
                <w:color w:val="365F91" w:themeColor="accent1" w:themeShade="BF"/>
                <w:lang w:bidi="en-US"/>
              </w:rPr>
              <w:t xml:space="preserve"> Elementary School</w:t>
            </w:r>
          </w:p>
        </w:tc>
      </w:tr>
      <w:tr w:rsidR="00BF005C" w:rsidRPr="00A66CE3" w:rsidTr="00673D14">
        <w:tc>
          <w:tcPr>
            <w:tcW w:w="2250" w:type="dxa"/>
            <w:vAlign w:val="center"/>
          </w:tcPr>
          <w:p w:rsidR="00BF005C" w:rsidRPr="00673D14" w:rsidRDefault="00BF005C" w:rsidP="00E84EA3">
            <w:pPr>
              <w:spacing w:before="60" w:after="60"/>
              <w:rPr>
                <w:rFonts w:ascii="Times New Roman" w:hAnsi="Times New Roman" w:cs="Times New Roman"/>
                <w:sz w:val="24"/>
                <w:szCs w:val="24"/>
              </w:rPr>
            </w:pPr>
            <w:r w:rsidRPr="00673D14">
              <w:rPr>
                <w:rFonts w:ascii="Times New Roman" w:hAnsi="Times New Roman" w:cs="Times New Roman"/>
                <w:sz w:val="24"/>
                <w:szCs w:val="24"/>
              </w:rPr>
              <w:t>District name</w:t>
            </w:r>
          </w:p>
        </w:tc>
        <w:tc>
          <w:tcPr>
            <w:tcW w:w="5220" w:type="dxa"/>
            <w:vAlign w:val="center"/>
          </w:tcPr>
          <w:p w:rsidR="00BF005C" w:rsidRPr="00A66CE3" w:rsidRDefault="00BF005C" w:rsidP="00AE47B6">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Polk County School District</w:t>
            </w:r>
          </w:p>
        </w:tc>
      </w:tr>
    </w:tbl>
    <w:p w:rsidR="003C7A37" w:rsidRDefault="003C7A37" w:rsidP="003C7A37">
      <w:r>
        <w:br w:type="page"/>
      </w:r>
    </w:p>
    <w:p w:rsidR="003C7A37" w:rsidRDefault="003C7A37" w:rsidP="003C7A37">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Directions for Establishing a Learning Goal: </w:t>
      </w:r>
      <w:r>
        <w:rPr>
          <w:rFonts w:ascii="Times New Roman" w:hAnsi="Times New Roman" w:cs="Times New Roman"/>
          <w:sz w:val="24"/>
          <w:szCs w:val="24"/>
        </w:rPr>
        <w:t>After completing the entire table, use the planning information and the SMART Review to write the description of the learning goal.</w:t>
      </w:r>
    </w:p>
    <w:p w:rsidR="003C7A37" w:rsidRDefault="003C7A37" w:rsidP="003C7A37">
      <w:pPr>
        <w:spacing w:after="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946"/>
        <w:gridCol w:w="6630"/>
      </w:tblGrid>
      <w:tr w:rsidR="003C7A37" w:rsidTr="0029784B">
        <w:trPr>
          <w:cantSplit/>
        </w:trPr>
        <w:tc>
          <w:tcPr>
            <w:tcW w:w="5000" w:type="pct"/>
            <w:gridSpan w:val="2"/>
            <w:shd w:val="clear" w:color="auto" w:fill="BFBFBF" w:themeFill="background1" w:themeFillShade="BF"/>
          </w:tcPr>
          <w:p w:rsidR="003C7A37" w:rsidRDefault="003C7A37" w:rsidP="0029784B">
            <w:pPr>
              <w:spacing w:before="60" w:after="60"/>
              <w:rPr>
                <w:rFonts w:ascii="Times New Roman" w:hAnsi="Times New Roman" w:cs="Times New Roman"/>
                <w:b/>
                <w:sz w:val="24"/>
                <w:szCs w:val="24"/>
              </w:rPr>
            </w:pPr>
            <w:r w:rsidRPr="002F3530">
              <w:rPr>
                <w:rFonts w:ascii="Times New Roman" w:hAnsi="Times New Roman" w:cs="Times New Roman"/>
                <w:b/>
                <w:sz w:val="24"/>
                <w:szCs w:val="24"/>
              </w:rPr>
              <w:t>Learning Goal</w:t>
            </w:r>
            <w:r>
              <w:rPr>
                <w:rFonts w:ascii="Times New Roman" w:hAnsi="Times New Roman" w:cs="Times New Roman"/>
                <w:b/>
                <w:sz w:val="24"/>
                <w:szCs w:val="24"/>
              </w:rPr>
              <w:t xml:space="preserve">: </w:t>
            </w:r>
            <w:r w:rsidRPr="00D31F11">
              <w:rPr>
                <w:rFonts w:ascii="Times New Roman" w:hAnsi="Times New Roman" w:cs="Times New Roman"/>
              </w:rPr>
              <w:t>A description of what students will be able to do at the end of the course</w:t>
            </w:r>
            <w:r>
              <w:rPr>
                <w:rFonts w:ascii="Times New Roman" w:hAnsi="Times New Roman" w:cs="Times New Roman"/>
              </w:rPr>
              <w:t xml:space="preserve"> or </w:t>
            </w:r>
            <w:r w:rsidRPr="00D31F11">
              <w:rPr>
                <w:rFonts w:ascii="Times New Roman" w:hAnsi="Times New Roman" w:cs="Times New Roman"/>
              </w:rPr>
              <w:t>grade based on course- or grade-level content standards and curriculum.</w:t>
            </w:r>
          </w:p>
        </w:tc>
      </w:tr>
      <w:tr w:rsidR="003C7A37" w:rsidTr="0029784B">
        <w:trPr>
          <w:cantSplit/>
        </w:trPr>
        <w:tc>
          <w:tcPr>
            <w:tcW w:w="5000" w:type="pct"/>
            <w:gridSpan w:val="2"/>
          </w:tcPr>
          <w:p w:rsidR="003C7A37" w:rsidRDefault="003C7A37" w:rsidP="0029784B">
            <w:pPr>
              <w:spacing w:before="60" w:after="60"/>
              <w:jc w:val="center"/>
              <w:rPr>
                <w:rFonts w:ascii="Times New Roman" w:hAnsi="Times New Roman" w:cs="Times New Roman"/>
                <w:sz w:val="24"/>
                <w:szCs w:val="24"/>
              </w:rPr>
            </w:pPr>
            <w:r>
              <w:rPr>
                <w:rFonts w:ascii="Times New Roman" w:hAnsi="Times New Roman" w:cs="Times New Roman"/>
                <w:b/>
                <w:sz w:val="24"/>
                <w:szCs w:val="24"/>
              </w:rPr>
              <w:t>Planning Information for Writing the Learning Goal:</w:t>
            </w:r>
          </w:p>
        </w:tc>
      </w:tr>
      <w:tr w:rsidR="003C7A37" w:rsidRPr="002F3530" w:rsidTr="0029784B">
        <w:trPr>
          <w:cantSplit/>
        </w:trPr>
        <w:tc>
          <w:tcPr>
            <w:tcW w:w="1538" w:type="pct"/>
          </w:tcPr>
          <w:p w:rsidR="003C7A37" w:rsidRPr="004A2FFA" w:rsidRDefault="006466F3" w:rsidP="006466F3">
            <w:pPr>
              <w:spacing w:before="60" w:after="60"/>
              <w:rPr>
                <w:rFonts w:ascii="Times New Roman" w:hAnsi="Times New Roman" w:cs="Times New Roman"/>
                <w:sz w:val="24"/>
                <w:szCs w:val="24"/>
              </w:rPr>
            </w:pPr>
            <w:r w:rsidRPr="0007372D">
              <w:rPr>
                <w:rFonts w:ascii="Times New Roman" w:hAnsi="Times New Roman" w:cs="Times New Roman"/>
                <w:sz w:val="24"/>
                <w:szCs w:val="24"/>
              </w:rPr>
              <w:t xml:space="preserve">Which big idea </w:t>
            </w:r>
            <w:r>
              <w:rPr>
                <w:rFonts w:ascii="Times New Roman" w:hAnsi="Times New Roman" w:cs="Times New Roman"/>
                <w:sz w:val="24"/>
                <w:szCs w:val="24"/>
              </w:rPr>
              <w:t xml:space="preserve">is supported </w:t>
            </w:r>
            <w:r w:rsidRPr="0007372D">
              <w:rPr>
                <w:rFonts w:ascii="Times New Roman" w:hAnsi="Times New Roman" w:cs="Times New Roman"/>
                <w:sz w:val="24"/>
                <w:szCs w:val="24"/>
              </w:rPr>
              <w:t>by the learning goal?</w:t>
            </w:r>
          </w:p>
        </w:tc>
        <w:tc>
          <w:tcPr>
            <w:tcW w:w="3462" w:type="pct"/>
          </w:tcPr>
          <w:p w:rsidR="003C7A37" w:rsidRPr="00BF005C" w:rsidRDefault="00BF005C" w:rsidP="007E1200">
            <w:pPr>
              <w:spacing w:before="60" w:after="60"/>
              <w:rPr>
                <w:rFonts w:ascii="Times New Roman" w:hAnsi="Times New Roman" w:cs="Times New Roman"/>
              </w:rPr>
            </w:pPr>
            <w:r w:rsidRPr="00BF005C">
              <w:rPr>
                <w:rFonts w:ascii="Times New Roman" w:hAnsi="Times New Roman" w:cs="Times New Roman"/>
                <w:color w:val="365F91" w:themeColor="accent1" w:themeShade="BF"/>
              </w:rPr>
              <w:t>An understanding of numbers and operations are necessary skills for people to solve real world problems.</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Which content standards are associated with this big idea?</w:t>
            </w:r>
          </w:p>
          <w:p w:rsidR="003C7A37" w:rsidRPr="0007372D" w:rsidRDefault="003C7A37" w:rsidP="0029784B">
            <w:pPr>
              <w:spacing w:before="60" w:after="60"/>
              <w:rPr>
                <w:rFonts w:ascii="Times New Roman" w:hAnsi="Times New Roman" w:cs="Times New Roman"/>
                <w:sz w:val="24"/>
                <w:szCs w:val="24"/>
              </w:rPr>
            </w:pPr>
            <w:r w:rsidRPr="00E61F6B">
              <w:rPr>
                <w:rFonts w:ascii="Times New Roman" w:hAnsi="Times New Roman" w:cs="Times New Roman"/>
                <w:i/>
                <w:sz w:val="20"/>
                <w:szCs w:val="20"/>
              </w:rPr>
              <w:t>List all standards that apply, including the text of the standards (not just the code).</w:t>
            </w:r>
          </w:p>
        </w:tc>
        <w:tc>
          <w:tcPr>
            <w:tcW w:w="3462" w:type="pct"/>
          </w:tcPr>
          <w:p w:rsidR="00BF005C" w:rsidRPr="00BF005C" w:rsidRDefault="00BF005C" w:rsidP="0029784B">
            <w:pPr>
              <w:spacing w:before="60" w:after="60"/>
              <w:rPr>
                <w:rFonts w:ascii="Times New Roman" w:hAnsi="Times New Roman" w:cs="Times New Roman"/>
                <w:color w:val="365F91" w:themeColor="accent1" w:themeShade="BF"/>
                <w:u w:val="single"/>
              </w:rPr>
            </w:pPr>
            <w:r>
              <w:rPr>
                <w:rFonts w:ascii="Times New Roman" w:hAnsi="Times New Roman" w:cs="Times New Roman"/>
                <w:color w:val="365F91" w:themeColor="accent1" w:themeShade="BF"/>
                <w:u w:val="single"/>
              </w:rPr>
              <w:t>Operations and Algebraic Thinking</w:t>
            </w:r>
          </w:p>
          <w:p w:rsidR="00CA13F6" w:rsidRDefault="00BF005C" w:rsidP="0029784B">
            <w:pPr>
              <w:spacing w:before="60" w:after="60"/>
              <w:rPr>
                <w:rFonts w:ascii="Times New Roman" w:hAnsi="Times New Roman" w:cs="Times New Roman"/>
                <w:color w:val="365F91" w:themeColor="accent1" w:themeShade="BF"/>
              </w:rPr>
            </w:pPr>
            <w:r w:rsidRPr="00BF005C">
              <w:rPr>
                <w:rFonts w:ascii="Times New Roman" w:hAnsi="Times New Roman" w:cs="Times New Roman"/>
                <w:color w:val="365F91" w:themeColor="accent1" w:themeShade="BF"/>
              </w:rPr>
              <w:t>MAFS.2.OA.1.1: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BF005C" w:rsidRDefault="00BF005C" w:rsidP="0029784B">
            <w:pPr>
              <w:spacing w:before="60" w:after="60"/>
              <w:rPr>
                <w:rFonts w:ascii="Times New Roman" w:hAnsi="Times New Roman" w:cs="Times New Roman"/>
                <w:color w:val="365F91" w:themeColor="accent1" w:themeShade="BF"/>
              </w:rPr>
            </w:pPr>
            <w:r w:rsidRPr="00BF005C">
              <w:rPr>
                <w:rFonts w:ascii="Times New Roman" w:hAnsi="Times New Roman" w:cs="Times New Roman"/>
                <w:color w:val="365F91" w:themeColor="accent1" w:themeShade="BF"/>
              </w:rPr>
              <w:t>MAFS.2.OA.1.a: Determine the unknown whole number in an equation relating four or more whole numbers. For example, determine the unknown number that makes the equation true in the equations 37 + 10 + 10 = ______ + 18</w:t>
            </w:r>
            <w:proofErr w:type="gramStart"/>
            <w:r w:rsidRPr="00BF005C">
              <w:rPr>
                <w:rFonts w:ascii="Times New Roman" w:hAnsi="Times New Roman" w:cs="Times New Roman"/>
                <w:color w:val="365F91" w:themeColor="accent1" w:themeShade="BF"/>
              </w:rPr>
              <w:t>, ?</w:t>
            </w:r>
            <w:proofErr w:type="gramEnd"/>
            <w:r w:rsidRPr="00BF005C">
              <w:rPr>
                <w:rFonts w:ascii="Times New Roman" w:hAnsi="Times New Roman" w:cs="Times New Roman"/>
                <w:color w:val="365F91" w:themeColor="accent1" w:themeShade="BF"/>
              </w:rPr>
              <w:t xml:space="preserve"> – 6 = 13 – 4, and 15 – 9 = 6 </w:t>
            </w:r>
            <w:proofErr w:type="gramStart"/>
            <w:r w:rsidRPr="00BF005C">
              <w:rPr>
                <w:rFonts w:ascii="Times New Roman" w:hAnsi="Times New Roman" w:cs="Times New Roman"/>
                <w:color w:val="365F91" w:themeColor="accent1" w:themeShade="BF"/>
              </w:rPr>
              <w:t>+</w:t>
            </w:r>
            <w:r>
              <w:rPr>
                <w:rFonts w:ascii="Times New Roman" w:hAnsi="Times New Roman" w:cs="Times New Roman"/>
                <w:color w:val="365F91" w:themeColor="accent1" w:themeShade="BF"/>
              </w:rPr>
              <w:t xml:space="preserve"> </w:t>
            </w:r>
            <w:proofErr w:type="gramEnd"/>
            <w:r>
              <w:rPr>
                <w:rFonts w:ascii="Times New Roman" w:hAnsi="Times New Roman" w:cs="Times New Roman"/>
                <w:color w:val="365F91" w:themeColor="accent1" w:themeShade="BF"/>
              </w:rPr>
              <w:sym w:font="Wingdings 2" w:char="F0A3"/>
            </w:r>
            <w:r>
              <w:rPr>
                <w:rFonts w:ascii="Times New Roman" w:hAnsi="Times New Roman" w:cs="Times New Roman"/>
                <w:color w:val="365F91" w:themeColor="accent1" w:themeShade="BF"/>
              </w:rPr>
              <w:t>.</w:t>
            </w:r>
          </w:p>
          <w:p w:rsidR="00BF005C" w:rsidRDefault="00BF005C" w:rsidP="0029784B">
            <w:pPr>
              <w:spacing w:before="60" w:after="60"/>
              <w:rPr>
                <w:rFonts w:ascii="Times New Roman" w:hAnsi="Times New Roman" w:cs="Times New Roman"/>
                <w:color w:val="365F91" w:themeColor="accent1" w:themeShade="BF"/>
                <w:u w:val="single"/>
              </w:rPr>
            </w:pPr>
            <w:r>
              <w:rPr>
                <w:rFonts w:ascii="Times New Roman" w:hAnsi="Times New Roman" w:cs="Times New Roman"/>
                <w:color w:val="365F91" w:themeColor="accent1" w:themeShade="BF"/>
                <w:u w:val="single"/>
              </w:rPr>
              <w:t>Number and Operations in Base Ten</w:t>
            </w:r>
          </w:p>
          <w:p w:rsidR="00BF005C" w:rsidRDefault="00BF005C" w:rsidP="00282BFA">
            <w:pPr>
              <w:spacing w:before="60" w:after="60"/>
              <w:rPr>
                <w:rFonts w:ascii="Times New Roman" w:hAnsi="Times New Roman" w:cs="Times New Roman"/>
                <w:color w:val="365F91" w:themeColor="accent1" w:themeShade="BF"/>
              </w:rPr>
            </w:pPr>
            <w:r w:rsidRPr="00282BFA">
              <w:rPr>
                <w:rFonts w:ascii="Times New Roman" w:hAnsi="Times New Roman" w:cs="Times New Roman"/>
                <w:color w:val="365F91" w:themeColor="accent1" w:themeShade="BF"/>
              </w:rPr>
              <w:t>MAFS.2.NBT.1.</w:t>
            </w:r>
            <w:r w:rsidR="00282BFA" w:rsidRPr="00282BFA">
              <w:rPr>
                <w:rFonts w:ascii="Times New Roman" w:hAnsi="Times New Roman" w:cs="Times New Roman"/>
                <w:color w:val="365F91" w:themeColor="accent1" w:themeShade="BF"/>
              </w:rPr>
              <w:t>4</w:t>
            </w:r>
            <w:r w:rsidRPr="00282BFA">
              <w:rPr>
                <w:rFonts w:ascii="Times New Roman" w:hAnsi="Times New Roman" w:cs="Times New Roman"/>
                <w:color w:val="365F91" w:themeColor="accent1" w:themeShade="BF"/>
              </w:rPr>
              <w:t xml:space="preserve">: </w:t>
            </w:r>
            <w:r w:rsidR="00282BFA" w:rsidRPr="00282BFA">
              <w:rPr>
                <w:rFonts w:ascii="Times New Roman" w:hAnsi="Times New Roman" w:cs="Times New Roman"/>
                <w:color w:val="365F91" w:themeColor="accent1" w:themeShade="BF"/>
              </w:rPr>
              <w:t>Compare two three-digit numbers based on meanings of the hundreds, tens, and ones digits, using &gt;, =, and &lt; symbols to record the results of comparisons.</w:t>
            </w:r>
          </w:p>
          <w:p w:rsidR="00282BFA" w:rsidRPr="00282BFA" w:rsidRDefault="00282BFA" w:rsidP="00282BFA">
            <w:pPr>
              <w:spacing w:before="60" w:after="60"/>
              <w:rPr>
                <w:rFonts w:ascii="Times New Roman" w:hAnsi="Times New Roman" w:cs="Times New Roman"/>
                <w:color w:val="365F91" w:themeColor="accent1" w:themeShade="BF"/>
                <w:sz w:val="24"/>
                <w:szCs w:val="24"/>
              </w:rPr>
            </w:pPr>
            <w:r w:rsidRPr="00282BFA">
              <w:rPr>
                <w:rFonts w:ascii="Times New Roman" w:hAnsi="Times New Roman" w:cs="Times New Roman"/>
                <w:color w:val="365F91" w:themeColor="accent1" w:themeShade="BF"/>
              </w:rPr>
              <w:t>MAFS.2.NBT.2.7: Add and subtract within 1000, using concrete models or drawings and strategies based on place value, properties of operations, and/or the relationship between addition and subtraction; relate the strategy to a written method. Understand that in adding or subtracting three digit numbers, one adds or subtracts hundreds and hundreds, tens and tens, ones and ones; and sometimes it is necessary to compose or decompose tens or hundreds.</w:t>
            </w:r>
          </w:p>
        </w:tc>
      </w:tr>
      <w:tr w:rsidR="003C7A37" w:rsidRPr="002F3530" w:rsidTr="0029784B">
        <w:trPr>
          <w:cantSplit/>
        </w:trPr>
        <w:tc>
          <w:tcPr>
            <w:tcW w:w="1538" w:type="pct"/>
          </w:tcPr>
          <w:p w:rsidR="003C7A37" w:rsidRPr="002F3530" w:rsidRDefault="003C7A37" w:rsidP="0029784B">
            <w:pPr>
              <w:spacing w:before="60" w:after="60"/>
              <w:rPr>
                <w:rFonts w:ascii="Times New Roman" w:hAnsi="Times New Roman" w:cs="Times New Roman"/>
                <w:sz w:val="24"/>
                <w:szCs w:val="24"/>
              </w:rPr>
            </w:pPr>
            <w:r w:rsidRPr="002F3530">
              <w:rPr>
                <w:rFonts w:ascii="Times New Roman" w:hAnsi="Times New Roman" w:cs="Times New Roman"/>
                <w:sz w:val="24"/>
                <w:szCs w:val="24"/>
              </w:rPr>
              <w:t xml:space="preserve">Why is this learning goal </w:t>
            </w:r>
            <w:r>
              <w:rPr>
                <w:rFonts w:ascii="Times New Roman" w:hAnsi="Times New Roman" w:cs="Times New Roman"/>
                <w:sz w:val="24"/>
                <w:szCs w:val="24"/>
              </w:rPr>
              <w:t>important and meaningful for students to learn?</w:t>
            </w:r>
          </w:p>
        </w:tc>
        <w:tc>
          <w:tcPr>
            <w:tcW w:w="3462" w:type="pct"/>
          </w:tcPr>
          <w:p w:rsidR="003C7A37" w:rsidRPr="000F0F3B" w:rsidRDefault="00282BFA" w:rsidP="00282BFA">
            <w:pPr>
              <w:spacing w:before="60" w:after="60"/>
              <w:rPr>
                <w:rFonts w:ascii="Times New Roman" w:hAnsi="Times New Roman" w:cs="Times New Roman"/>
              </w:rPr>
            </w:pPr>
            <w:r w:rsidRPr="00282BFA">
              <w:rPr>
                <w:rFonts w:ascii="Times New Roman" w:hAnsi="Times New Roman" w:cs="Times New Roman"/>
                <w:color w:val="365F91" w:themeColor="accent1" w:themeShade="BF"/>
              </w:rPr>
              <w:t>In order for students to demonstrate competence in mathematics they must be able to show deep understanding of real world problems and be flexible when choosing a strategy to solve with, depending on the different contexts.</w:t>
            </w:r>
            <w:r>
              <w:rPr>
                <w:rFonts w:ascii="Times New Roman" w:hAnsi="Times New Roman" w:cs="Times New Roman"/>
                <w:color w:val="365F91" w:themeColor="accent1" w:themeShade="BF"/>
              </w:rPr>
              <w:t xml:space="preserve"> </w:t>
            </w:r>
            <w:r w:rsidR="000F0F3B">
              <w:rPr>
                <w:rFonts w:ascii="Times New Roman" w:eastAsia="Times New Roman" w:hAnsi="Times New Roman" w:cs="Times New Roman"/>
                <w:color w:val="365F91" w:themeColor="accent1" w:themeShade="BF"/>
              </w:rPr>
              <w:t xml:space="preserve">This goal moves students beyond </w:t>
            </w:r>
            <w:r>
              <w:rPr>
                <w:rFonts w:ascii="Times New Roman" w:eastAsia="Times New Roman" w:hAnsi="Times New Roman" w:cs="Times New Roman"/>
                <w:color w:val="365F91" w:themeColor="accent1" w:themeShade="BF"/>
              </w:rPr>
              <w:t xml:space="preserve">reading and writing numbers and fluently counting, </w:t>
            </w:r>
            <w:r w:rsidR="000F0F3B">
              <w:rPr>
                <w:rFonts w:ascii="Times New Roman" w:eastAsia="Times New Roman" w:hAnsi="Times New Roman" w:cs="Times New Roman"/>
                <w:color w:val="365F91" w:themeColor="accent1" w:themeShade="BF"/>
              </w:rPr>
              <w:t xml:space="preserve">and expects them to demonstrate their use of these skills for the purpose of </w:t>
            </w:r>
            <w:r>
              <w:rPr>
                <w:rFonts w:ascii="Times New Roman" w:eastAsia="Times New Roman" w:hAnsi="Times New Roman" w:cs="Times New Roman"/>
                <w:color w:val="365F91" w:themeColor="accent1" w:themeShade="BF"/>
              </w:rPr>
              <w:t>problem-solving</w:t>
            </w:r>
            <w:r w:rsidR="000F0F3B">
              <w:rPr>
                <w:rFonts w:ascii="Times New Roman" w:eastAsia="Times New Roman" w:hAnsi="Times New Roman" w:cs="Times New Roman"/>
                <w:color w:val="365F91" w:themeColor="accent1" w:themeShade="BF"/>
              </w:rPr>
              <w:t>.</w:t>
            </w:r>
          </w:p>
        </w:tc>
      </w:tr>
      <w:tr w:rsidR="003C7A37" w:rsidRPr="002F3530" w:rsidTr="0029784B">
        <w:trPr>
          <w:cantSplit/>
        </w:trPr>
        <w:tc>
          <w:tcPr>
            <w:tcW w:w="1538" w:type="pct"/>
          </w:tcPr>
          <w:p w:rsidR="003C7A37" w:rsidRPr="002F3530"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In what ways</w:t>
            </w:r>
            <w:r w:rsidRPr="002F3530">
              <w:rPr>
                <w:rFonts w:ascii="Times New Roman" w:hAnsi="Times New Roman" w:cs="Times New Roman"/>
                <w:sz w:val="24"/>
                <w:szCs w:val="24"/>
              </w:rPr>
              <w:t xml:space="preserve"> does the learning goal require students to demonstrate deep understanding of the </w:t>
            </w:r>
            <w:r>
              <w:rPr>
                <w:rFonts w:ascii="Times New Roman" w:hAnsi="Times New Roman" w:cs="Times New Roman"/>
                <w:sz w:val="24"/>
                <w:szCs w:val="24"/>
              </w:rPr>
              <w:t>knowledge and skills of the standards or big idea being measured</w:t>
            </w:r>
            <w:r w:rsidRPr="002F3530">
              <w:rPr>
                <w:rFonts w:ascii="Times New Roman" w:hAnsi="Times New Roman" w:cs="Times New Roman"/>
                <w:sz w:val="24"/>
                <w:szCs w:val="24"/>
              </w:rPr>
              <w:t>?</w:t>
            </w:r>
          </w:p>
        </w:tc>
        <w:tc>
          <w:tcPr>
            <w:tcW w:w="3462" w:type="pct"/>
          </w:tcPr>
          <w:p w:rsidR="003C7A37" w:rsidRPr="00282BFA" w:rsidRDefault="00282BFA" w:rsidP="000F0F3B">
            <w:pPr>
              <w:spacing w:before="60" w:after="60"/>
              <w:rPr>
                <w:rFonts w:ascii="Times New Roman" w:hAnsi="Times New Roman" w:cs="Times New Roman"/>
                <w:color w:val="365F91" w:themeColor="accent1" w:themeShade="BF"/>
              </w:rPr>
            </w:pPr>
            <w:r w:rsidRPr="00282BFA">
              <w:rPr>
                <w:rFonts w:ascii="Times New Roman" w:hAnsi="Times New Roman" w:cs="Times New Roman"/>
                <w:color w:val="365F91" w:themeColor="accent1" w:themeShade="BF"/>
              </w:rPr>
              <w:t>The learning goal being measured requires students not only to efficiently solve real world problems independently but also to solve these problems in more than one way, showing flexibility and a deeper understanding of math concepts.</w:t>
            </w:r>
            <w:r w:rsidRPr="00282BFA">
              <w:rPr>
                <w:rFonts w:ascii="Times New Roman" w:hAnsi="Times New Roman" w:cs="Times New Roman"/>
                <w:color w:val="365F91" w:themeColor="accent1" w:themeShade="BF"/>
                <w:sz w:val="24"/>
                <w:szCs w:val="24"/>
              </w:rPr>
              <w:t xml:space="preserve">  </w:t>
            </w:r>
            <w:r w:rsidR="000F0F3B" w:rsidRPr="000F0F3B">
              <w:rPr>
                <w:rFonts w:ascii="Times New Roman" w:hAnsi="Times New Roman" w:cs="Times New Roman"/>
                <w:color w:val="365F91" w:themeColor="accent1" w:themeShade="BF"/>
              </w:rPr>
              <w:t>This Learnin</w:t>
            </w:r>
            <w:r w:rsidR="000F0F3B">
              <w:rPr>
                <w:rFonts w:ascii="Times New Roman" w:hAnsi="Times New Roman" w:cs="Times New Roman"/>
                <w:color w:val="365F91" w:themeColor="accent1" w:themeShade="BF"/>
              </w:rPr>
              <w:t>g Goal</w:t>
            </w:r>
            <w:r>
              <w:rPr>
                <w:rFonts w:ascii="Times New Roman" w:hAnsi="Times New Roman" w:cs="Times New Roman"/>
                <w:color w:val="365F91" w:themeColor="accent1" w:themeShade="BF"/>
              </w:rPr>
              <w:t>, therefore,</w:t>
            </w:r>
            <w:r w:rsidR="000F0F3B">
              <w:rPr>
                <w:rFonts w:ascii="Times New Roman" w:hAnsi="Times New Roman" w:cs="Times New Roman"/>
                <w:color w:val="365F91" w:themeColor="accent1" w:themeShade="BF"/>
              </w:rPr>
              <w:t xml:space="preserve"> represents a DOK Level 2 as identified in the standards.</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lastRenderedPageBreak/>
              <w:t>Describe the instruction and strategies you will use to teach this learning goal.</w:t>
            </w:r>
          </w:p>
          <w:p w:rsidR="003C7A37" w:rsidRPr="00D62A35" w:rsidRDefault="003C7A37" w:rsidP="0029784B">
            <w:pPr>
              <w:spacing w:before="60" w:after="60"/>
              <w:rPr>
                <w:rFonts w:ascii="Times New Roman" w:hAnsi="Times New Roman" w:cs="Times New Roman"/>
                <w:i/>
                <w:sz w:val="20"/>
                <w:szCs w:val="20"/>
              </w:rPr>
            </w:pPr>
            <w:r>
              <w:rPr>
                <w:rFonts w:ascii="Times New Roman" w:hAnsi="Times New Roman" w:cs="Times New Roman"/>
                <w:i/>
                <w:sz w:val="20"/>
                <w:szCs w:val="20"/>
              </w:rPr>
              <w:t>Be specific to the different aspects of the learning goal.</w:t>
            </w:r>
          </w:p>
        </w:tc>
        <w:tc>
          <w:tcPr>
            <w:tcW w:w="3462" w:type="pct"/>
          </w:tcPr>
          <w:p w:rsidR="001674C5" w:rsidRPr="001674C5" w:rsidRDefault="001674C5" w:rsidP="007C153E">
            <w:pPr>
              <w:pStyle w:val="ListParagraph"/>
              <w:numPr>
                <w:ilvl w:val="0"/>
                <w:numId w:val="2"/>
              </w:numPr>
              <w:spacing w:before="60" w:after="60"/>
              <w:rPr>
                <w:rFonts w:ascii="Times New Roman" w:hAnsi="Times New Roman" w:cs="Times New Roman"/>
                <w:color w:val="365F91" w:themeColor="accent1" w:themeShade="BF"/>
              </w:rPr>
            </w:pPr>
            <w:r w:rsidRPr="001674C5">
              <w:rPr>
                <w:rFonts w:ascii="Times New Roman" w:hAnsi="Times New Roman" w:cs="Times New Roman"/>
                <w:color w:val="365F91" w:themeColor="accent1" w:themeShade="BF"/>
              </w:rPr>
              <w:t xml:space="preserve">Students will engage in bi-weekly real world problem solving using the practice of “I do, </w:t>
            </w:r>
            <w:proofErr w:type="gramStart"/>
            <w:r w:rsidRPr="001674C5">
              <w:rPr>
                <w:rFonts w:ascii="Times New Roman" w:hAnsi="Times New Roman" w:cs="Times New Roman"/>
                <w:color w:val="365F91" w:themeColor="accent1" w:themeShade="BF"/>
              </w:rPr>
              <w:t>We</w:t>
            </w:r>
            <w:proofErr w:type="gramEnd"/>
            <w:r w:rsidRPr="001674C5">
              <w:rPr>
                <w:rFonts w:ascii="Times New Roman" w:hAnsi="Times New Roman" w:cs="Times New Roman"/>
                <w:color w:val="365F91" w:themeColor="accent1" w:themeShade="BF"/>
              </w:rPr>
              <w:t xml:space="preserve"> do, You do”.  Different strategies will be introduced </w:t>
            </w:r>
            <w:r>
              <w:rPr>
                <w:rFonts w:ascii="Times New Roman" w:hAnsi="Times New Roman" w:cs="Times New Roman"/>
                <w:color w:val="365F91" w:themeColor="accent1" w:themeShade="BF"/>
              </w:rPr>
              <w:t>during</w:t>
            </w:r>
            <w:r w:rsidRPr="001674C5">
              <w:rPr>
                <w:rFonts w:ascii="Times New Roman" w:hAnsi="Times New Roman" w:cs="Times New Roman"/>
                <w:color w:val="365F91" w:themeColor="accent1" w:themeShade="BF"/>
              </w:rPr>
              <w:t xml:space="preserve"> this time.</w:t>
            </w:r>
          </w:p>
          <w:p w:rsidR="001674C5" w:rsidRPr="001674C5" w:rsidRDefault="001674C5" w:rsidP="007C153E">
            <w:pPr>
              <w:pStyle w:val="ListParagraph"/>
              <w:numPr>
                <w:ilvl w:val="0"/>
                <w:numId w:val="2"/>
              </w:numPr>
              <w:spacing w:before="60" w:after="60"/>
              <w:rPr>
                <w:rFonts w:ascii="Times New Roman" w:hAnsi="Times New Roman" w:cs="Times New Roman"/>
                <w:color w:val="365F91" w:themeColor="accent1" w:themeShade="BF"/>
              </w:rPr>
            </w:pPr>
            <w:r w:rsidRPr="001674C5">
              <w:rPr>
                <w:rFonts w:ascii="Times New Roman" w:hAnsi="Times New Roman" w:cs="Times New Roman"/>
                <w:color w:val="365F91" w:themeColor="accent1" w:themeShade="BF"/>
              </w:rPr>
              <w:t>Direct instruction on problem</w:t>
            </w:r>
            <w:r>
              <w:rPr>
                <w:rFonts w:ascii="Times New Roman" w:hAnsi="Times New Roman" w:cs="Times New Roman"/>
                <w:color w:val="365F91" w:themeColor="accent1" w:themeShade="BF"/>
              </w:rPr>
              <w:t>-</w:t>
            </w:r>
            <w:r w:rsidRPr="001674C5">
              <w:rPr>
                <w:rFonts w:ascii="Times New Roman" w:hAnsi="Times New Roman" w:cs="Times New Roman"/>
                <w:color w:val="365F91" w:themeColor="accent1" w:themeShade="BF"/>
              </w:rPr>
              <w:t xml:space="preserve">solving </w:t>
            </w:r>
            <w:r>
              <w:rPr>
                <w:rFonts w:ascii="Times New Roman" w:hAnsi="Times New Roman" w:cs="Times New Roman"/>
                <w:color w:val="365F91" w:themeColor="accent1" w:themeShade="BF"/>
              </w:rPr>
              <w:t>strategies</w:t>
            </w:r>
            <w:r w:rsidRPr="001674C5">
              <w:rPr>
                <w:rFonts w:ascii="Times New Roman" w:hAnsi="Times New Roman" w:cs="Times New Roman"/>
                <w:color w:val="365F91" w:themeColor="accent1" w:themeShade="BF"/>
              </w:rPr>
              <w:t>.</w:t>
            </w:r>
          </w:p>
          <w:p w:rsidR="001674C5" w:rsidRDefault="001674C5" w:rsidP="007C153E">
            <w:pPr>
              <w:pStyle w:val="ListParagraph"/>
              <w:numPr>
                <w:ilvl w:val="0"/>
                <w:numId w:val="2"/>
              </w:numPr>
              <w:spacing w:before="60" w:after="60"/>
              <w:rPr>
                <w:rFonts w:ascii="Times New Roman" w:hAnsi="Times New Roman" w:cs="Times New Roman"/>
                <w:color w:val="365F91" w:themeColor="accent1" w:themeShade="BF"/>
              </w:rPr>
            </w:pPr>
            <w:r w:rsidRPr="001674C5">
              <w:rPr>
                <w:rFonts w:ascii="Times New Roman" w:hAnsi="Times New Roman" w:cs="Times New Roman"/>
                <w:color w:val="365F91" w:themeColor="accent1" w:themeShade="BF"/>
              </w:rPr>
              <w:t xml:space="preserve">Whole group discussions and sharing of </w:t>
            </w:r>
            <w:r>
              <w:rPr>
                <w:rFonts w:ascii="Times New Roman" w:hAnsi="Times New Roman" w:cs="Times New Roman"/>
                <w:color w:val="365F91" w:themeColor="accent1" w:themeShade="BF"/>
              </w:rPr>
              <w:t xml:space="preserve">selection of </w:t>
            </w:r>
            <w:r w:rsidRPr="001674C5">
              <w:rPr>
                <w:rFonts w:ascii="Times New Roman" w:hAnsi="Times New Roman" w:cs="Times New Roman"/>
                <w:color w:val="365F91" w:themeColor="accent1" w:themeShade="BF"/>
              </w:rPr>
              <w:t>strategies.</w:t>
            </w:r>
          </w:p>
          <w:p w:rsidR="001674C5" w:rsidRPr="001674C5" w:rsidRDefault="001674C5" w:rsidP="007C153E">
            <w:pPr>
              <w:pStyle w:val="ListParagraph"/>
              <w:numPr>
                <w:ilvl w:val="0"/>
                <w:numId w:val="2"/>
              </w:num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Small group work and pairs to identify problem-solving strategies and to solve problems. Students will receive peer feedback and teacher feedback.</w:t>
            </w:r>
          </w:p>
          <w:p w:rsidR="001674C5" w:rsidRPr="001674C5" w:rsidRDefault="001674C5" w:rsidP="007C153E">
            <w:pPr>
              <w:pStyle w:val="ListParagraph"/>
              <w:numPr>
                <w:ilvl w:val="0"/>
                <w:numId w:val="2"/>
              </w:numPr>
              <w:spacing w:before="60" w:after="60"/>
              <w:rPr>
                <w:rFonts w:ascii="Times New Roman" w:hAnsi="Times New Roman" w:cs="Times New Roman"/>
                <w:color w:val="365F91" w:themeColor="accent1" w:themeShade="BF"/>
              </w:rPr>
            </w:pPr>
            <w:r w:rsidRPr="001674C5">
              <w:rPr>
                <w:rFonts w:ascii="Times New Roman" w:hAnsi="Times New Roman" w:cs="Times New Roman"/>
                <w:color w:val="365F91" w:themeColor="accent1" w:themeShade="BF"/>
              </w:rPr>
              <w:t>Group work to develop individual real world problems.</w:t>
            </w:r>
          </w:p>
          <w:p w:rsidR="001674C5" w:rsidRPr="00C06156" w:rsidRDefault="00C06156" w:rsidP="007C153E">
            <w:pPr>
              <w:spacing w:before="60" w:after="60"/>
              <w:rPr>
                <w:rFonts w:ascii="Times New Roman" w:hAnsi="Times New Roman" w:cs="Times New Roman"/>
                <w:color w:val="365F91" w:themeColor="accent1" w:themeShade="BF"/>
              </w:rPr>
            </w:pPr>
            <w:r w:rsidRPr="00C06156">
              <w:rPr>
                <w:rFonts w:ascii="Times New Roman" w:hAnsi="Times New Roman" w:cs="Times New Roman"/>
                <w:color w:val="365F91" w:themeColor="accent1" w:themeShade="BF"/>
              </w:rPr>
              <w:t>For example, students will be asked to write an addition word problem for their classmates to solve which requires adding four two-digit numbers with 100 as the answer. Students then share, discuss and compare their solution strategies after they solve the problems.</w:t>
            </w:r>
          </w:p>
          <w:p w:rsidR="003C7A37" w:rsidRPr="00DF523B" w:rsidRDefault="000F0F3B" w:rsidP="007C153E">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 xml:space="preserve">Students struggling with </w:t>
            </w:r>
            <w:r w:rsidR="00DF523B">
              <w:rPr>
                <w:rFonts w:ascii="Times New Roman" w:hAnsi="Times New Roman" w:cs="Times New Roman"/>
                <w:color w:val="365F91" w:themeColor="accent1" w:themeShade="BF"/>
              </w:rPr>
              <w:t xml:space="preserve">number sense </w:t>
            </w:r>
            <w:r>
              <w:rPr>
                <w:rFonts w:ascii="Times New Roman" w:hAnsi="Times New Roman" w:cs="Times New Roman"/>
                <w:color w:val="365F91" w:themeColor="accent1" w:themeShade="BF"/>
              </w:rPr>
              <w:t xml:space="preserve">will receive more intense instruction on </w:t>
            </w:r>
            <w:r w:rsidR="00DF523B">
              <w:rPr>
                <w:rFonts w:ascii="Times New Roman" w:hAnsi="Times New Roman" w:cs="Times New Roman"/>
                <w:color w:val="365F91" w:themeColor="accent1" w:themeShade="BF"/>
              </w:rPr>
              <w:t>reading and writing numbers</w:t>
            </w:r>
            <w:r>
              <w:rPr>
                <w:rFonts w:ascii="Times New Roman" w:hAnsi="Times New Roman" w:cs="Times New Roman"/>
                <w:color w:val="365F91" w:themeColor="accent1" w:themeShade="BF"/>
              </w:rPr>
              <w:t xml:space="preserve"> in order to access the content of the </w:t>
            </w:r>
            <w:r w:rsidR="00DF523B">
              <w:rPr>
                <w:rFonts w:ascii="Times New Roman" w:hAnsi="Times New Roman" w:cs="Times New Roman"/>
                <w:color w:val="365F91" w:themeColor="accent1" w:themeShade="BF"/>
              </w:rPr>
              <w:t>problem-solving situations</w:t>
            </w:r>
            <w:r>
              <w:rPr>
                <w:rFonts w:ascii="Times New Roman" w:hAnsi="Times New Roman" w:cs="Times New Roman"/>
                <w:color w:val="365F91" w:themeColor="accent1" w:themeShade="BF"/>
              </w:rPr>
              <w:t>.</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Identify the time span for teaching the learning goal (e.g., daily class-45 minutes for the entire school year).</w:t>
            </w:r>
          </w:p>
        </w:tc>
        <w:tc>
          <w:tcPr>
            <w:tcW w:w="3462" w:type="pct"/>
          </w:tcPr>
          <w:p w:rsidR="00DF523B" w:rsidRPr="00DF523B" w:rsidRDefault="00DF523B" w:rsidP="007C153E">
            <w:pPr>
              <w:spacing w:before="60" w:after="60"/>
              <w:rPr>
                <w:rFonts w:ascii="Times New Roman" w:hAnsi="Times New Roman" w:cs="Times New Roman"/>
                <w:color w:val="365F91" w:themeColor="accent1" w:themeShade="BF"/>
              </w:rPr>
            </w:pPr>
            <w:r w:rsidRPr="00DF523B">
              <w:rPr>
                <w:rFonts w:ascii="Times New Roman" w:hAnsi="Times New Roman" w:cs="Times New Roman"/>
                <w:color w:val="365F91" w:themeColor="accent1" w:themeShade="BF"/>
              </w:rPr>
              <w:t>This learning goal is a year-long focus that occurs approximately 3-4 days per week at least 15 minutes per day.</w:t>
            </w:r>
          </w:p>
          <w:p w:rsidR="003C7A37" w:rsidRPr="0014477C" w:rsidRDefault="00DF523B" w:rsidP="007C153E">
            <w:pPr>
              <w:spacing w:before="60" w:after="60"/>
              <w:rPr>
                <w:rFonts w:ascii="Times New Roman" w:hAnsi="Times New Roman" w:cs="Times New Roman"/>
              </w:rPr>
            </w:pPr>
            <w:r>
              <w:rPr>
                <w:rFonts w:ascii="Times New Roman" w:hAnsi="Times New Roman" w:cs="Times New Roman"/>
                <w:color w:val="365F91" w:themeColor="accent1" w:themeShade="BF"/>
              </w:rPr>
              <w:t>Additionally</w:t>
            </w:r>
            <w:r w:rsidR="0014477C" w:rsidRPr="0014477C">
              <w:rPr>
                <w:rFonts w:ascii="Times New Roman" w:hAnsi="Times New Roman" w:cs="Times New Roman"/>
                <w:color w:val="365F91" w:themeColor="accent1" w:themeShade="BF"/>
              </w:rPr>
              <w:t xml:space="preserve">, </w:t>
            </w:r>
            <w:r>
              <w:rPr>
                <w:rFonts w:ascii="Times New Roman" w:hAnsi="Times New Roman" w:cs="Times New Roman"/>
                <w:color w:val="365F91" w:themeColor="accent1" w:themeShade="BF"/>
              </w:rPr>
              <w:t>problem solving will</w:t>
            </w:r>
            <w:r w:rsidR="0014477C" w:rsidRPr="0014477C">
              <w:rPr>
                <w:rFonts w:ascii="Times New Roman" w:hAnsi="Times New Roman" w:cs="Times New Roman"/>
                <w:color w:val="365F91" w:themeColor="accent1" w:themeShade="BF"/>
              </w:rPr>
              <w:t xml:space="preserve"> continue during science </w:t>
            </w:r>
            <w:r>
              <w:rPr>
                <w:rFonts w:ascii="Times New Roman" w:hAnsi="Times New Roman" w:cs="Times New Roman"/>
                <w:color w:val="365F91" w:themeColor="accent1" w:themeShade="BF"/>
              </w:rPr>
              <w:t>investigations</w:t>
            </w:r>
            <w:r w:rsidR="0014477C" w:rsidRPr="0014477C">
              <w:rPr>
                <w:rFonts w:ascii="Times New Roman" w:hAnsi="Times New Roman" w:cs="Times New Roman"/>
                <w:color w:val="365F91" w:themeColor="accent1" w:themeShade="BF"/>
              </w:rPr>
              <w:t>, as appropriate.</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br w:type="page"/>
            </w:r>
            <w:r>
              <w:rPr>
                <w:rFonts w:ascii="Times New Roman" w:hAnsi="Times New Roman" w:cs="Times New Roman"/>
                <w:sz w:val="24"/>
                <w:szCs w:val="24"/>
              </w:rPr>
              <w:t>Explain how this t</w:t>
            </w:r>
            <w:r w:rsidRPr="002F3530">
              <w:rPr>
                <w:rFonts w:ascii="Times New Roman" w:hAnsi="Times New Roman" w:cs="Times New Roman"/>
                <w:sz w:val="24"/>
                <w:szCs w:val="24"/>
              </w:rPr>
              <w:t xml:space="preserve">ime span </w:t>
            </w:r>
            <w:r>
              <w:rPr>
                <w:rFonts w:ascii="Times New Roman" w:hAnsi="Times New Roman" w:cs="Times New Roman"/>
                <w:sz w:val="24"/>
                <w:szCs w:val="24"/>
              </w:rPr>
              <w:t xml:space="preserve">is appropriate and sufficient </w:t>
            </w:r>
            <w:r w:rsidRPr="002F3530">
              <w:rPr>
                <w:rFonts w:ascii="Times New Roman" w:hAnsi="Times New Roman" w:cs="Times New Roman"/>
                <w:sz w:val="24"/>
                <w:szCs w:val="24"/>
              </w:rPr>
              <w:t xml:space="preserve">for </w:t>
            </w:r>
            <w:r>
              <w:rPr>
                <w:rFonts w:ascii="Times New Roman" w:hAnsi="Times New Roman" w:cs="Times New Roman"/>
                <w:sz w:val="24"/>
                <w:szCs w:val="24"/>
              </w:rPr>
              <w:t>teaching the learning goal</w:t>
            </w:r>
            <w:r w:rsidRPr="002F3530">
              <w:rPr>
                <w:rFonts w:ascii="Times New Roman" w:hAnsi="Times New Roman" w:cs="Times New Roman"/>
                <w:sz w:val="24"/>
                <w:szCs w:val="24"/>
              </w:rPr>
              <w:t>.</w:t>
            </w:r>
          </w:p>
        </w:tc>
        <w:tc>
          <w:tcPr>
            <w:tcW w:w="3462" w:type="pct"/>
          </w:tcPr>
          <w:p w:rsidR="003C7A37" w:rsidRPr="0014477C" w:rsidRDefault="0014477C" w:rsidP="007C153E">
            <w:pPr>
              <w:spacing w:before="60" w:after="60"/>
              <w:rPr>
                <w:rFonts w:ascii="Times New Roman" w:hAnsi="Times New Roman" w:cs="Times New Roman"/>
              </w:rPr>
            </w:pPr>
            <w:r w:rsidRPr="0014477C">
              <w:rPr>
                <w:rFonts w:ascii="Times New Roman" w:hAnsi="Times New Roman" w:cs="Times New Roman"/>
                <w:color w:val="365F91" w:themeColor="accent1" w:themeShade="BF"/>
              </w:rPr>
              <w:t xml:space="preserve">This time </w:t>
            </w:r>
            <w:r w:rsidR="00DF523B">
              <w:rPr>
                <w:rFonts w:ascii="Times New Roman" w:hAnsi="Times New Roman" w:cs="Times New Roman"/>
                <w:color w:val="365F91" w:themeColor="accent1" w:themeShade="BF"/>
              </w:rPr>
              <w:t>is appropriate to embed problem solving into the teaching of the basic skills and other domains as necessary for second grade students to know and demonstrate.</w:t>
            </w:r>
          </w:p>
        </w:tc>
      </w:tr>
    </w:tbl>
    <w:p w:rsidR="007C153E" w:rsidRDefault="007C153E"/>
    <w:tbl>
      <w:tblPr>
        <w:tblStyle w:val="TableGrid"/>
        <w:tblW w:w="5000" w:type="pct"/>
        <w:tblLook w:val="04A0" w:firstRow="1" w:lastRow="0" w:firstColumn="1" w:lastColumn="0" w:noHBand="0" w:noVBand="1"/>
      </w:tblPr>
      <w:tblGrid>
        <w:gridCol w:w="2946"/>
        <w:gridCol w:w="6630"/>
      </w:tblGrid>
      <w:tr w:rsidR="003C7A37" w:rsidRPr="00994DAB" w:rsidTr="0029784B">
        <w:trPr>
          <w:cantSplit/>
        </w:trPr>
        <w:tc>
          <w:tcPr>
            <w:tcW w:w="5000" w:type="pct"/>
            <w:gridSpan w:val="2"/>
            <w:shd w:val="clear" w:color="auto" w:fill="BFBFBF" w:themeFill="background1" w:themeFillShade="BF"/>
          </w:tcPr>
          <w:p w:rsidR="003C7A37" w:rsidRPr="00994DAB" w:rsidRDefault="003C7A37" w:rsidP="0029784B">
            <w:pPr>
              <w:spacing w:before="60" w:after="60" w:line="276" w:lineRule="auto"/>
              <w:rPr>
                <w:rFonts w:ascii="Times New Roman" w:hAnsi="Times New Roman" w:cs="Times New Roman"/>
                <w:b/>
                <w:sz w:val="24"/>
                <w:szCs w:val="24"/>
              </w:rPr>
            </w:pPr>
            <w:r>
              <w:br w:type="page"/>
            </w:r>
            <w:r w:rsidR="004944AC" w:rsidRPr="004944AC">
              <w:rPr>
                <w:rFonts w:ascii="Times New Roman" w:hAnsi="Times New Roman" w:cs="Times New Roman"/>
                <w:b/>
                <w:sz w:val="24"/>
                <w:szCs w:val="24"/>
              </w:rPr>
              <w:t>Check:</w:t>
            </w:r>
            <w:r w:rsidR="004944AC">
              <w:t xml:space="preserve">  </w:t>
            </w:r>
            <w:r>
              <w:rPr>
                <w:rFonts w:ascii="Times New Roman" w:hAnsi="Times New Roman" w:cs="Times New Roman"/>
                <w:b/>
                <w:sz w:val="24"/>
                <w:szCs w:val="24"/>
              </w:rPr>
              <w:t xml:space="preserve">SMART Review of the </w:t>
            </w:r>
            <w:r w:rsidRPr="00994DAB">
              <w:rPr>
                <w:rFonts w:ascii="Times New Roman" w:hAnsi="Times New Roman" w:cs="Times New Roman"/>
                <w:b/>
                <w:sz w:val="24"/>
                <w:szCs w:val="24"/>
              </w:rPr>
              <w:t>Learning Goal for this SLO</w:t>
            </w:r>
          </w:p>
        </w:tc>
      </w:tr>
      <w:tr w:rsidR="003C7A37" w:rsidTr="0029784B">
        <w:trPr>
          <w:cantSplit/>
          <w:trHeight w:val="926"/>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 xml:space="preserve">Use the SMART protocol to confirm that the Learning Goal has the right size, detail, and depth necessary.  </w:t>
            </w:r>
          </w:p>
          <w:p w:rsidR="003C7A37" w:rsidRPr="0007372D"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Check the boxes that apply.</w:t>
            </w:r>
          </w:p>
        </w:tc>
        <w:tc>
          <w:tcPr>
            <w:tcW w:w="3462"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The Learning Goal is:</w:t>
            </w:r>
          </w:p>
          <w:p w:rsidR="003C7A37" w:rsidRPr="00CE20D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Check3"/>
                  <w:enabled/>
                  <w:calcOnExit w:val="0"/>
                  <w:checkBox>
                    <w:sizeAuto/>
                    <w:default w:val="1"/>
                  </w:checkBox>
                </w:ffData>
              </w:fldChar>
            </w:r>
            <w:bookmarkStart w:id="0" w:name="Check3"/>
            <w:r>
              <w:rPr>
                <w:rFonts w:ascii="Times New Roman" w:hAnsi="Times New Roman" w:cs="Times New Roman"/>
                <w:sz w:val="24"/>
                <w:szCs w:val="24"/>
              </w:rPr>
              <w:instrText xml:space="preserve"> FORMCHECKBOX </w:instrText>
            </w:r>
            <w:r w:rsidR="000D4DC9">
              <w:rPr>
                <w:rFonts w:ascii="Times New Roman" w:hAnsi="Times New Roman" w:cs="Times New Roman"/>
                <w:sz w:val="24"/>
                <w:szCs w:val="24"/>
              </w:rPr>
            </w:r>
            <w:r w:rsidR="000D4DC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sidR="003C7A37">
              <w:rPr>
                <w:rFonts w:ascii="Times New Roman" w:hAnsi="Times New Roman" w:cs="Times New Roman"/>
                <w:sz w:val="24"/>
                <w:szCs w:val="24"/>
              </w:rPr>
              <w:t xml:space="preserve">  </w:t>
            </w:r>
            <w:r w:rsidR="003C7A37" w:rsidRPr="00CE20D0">
              <w:rPr>
                <w:rFonts w:ascii="Times New Roman" w:hAnsi="Times New Roman" w:cs="Times New Roman"/>
                <w:b/>
                <w:sz w:val="24"/>
                <w:szCs w:val="24"/>
              </w:rPr>
              <w:t>S</w:t>
            </w:r>
            <w:r w:rsidR="003C7A37">
              <w:rPr>
                <w:rFonts w:ascii="Times New Roman" w:hAnsi="Times New Roman" w:cs="Times New Roman"/>
                <w:b/>
                <w:sz w:val="24"/>
                <w:szCs w:val="24"/>
              </w:rPr>
              <w:t>pecific</w:t>
            </w:r>
            <w:r w:rsidR="003C7A37">
              <w:rPr>
                <w:rFonts w:ascii="Times New Roman" w:hAnsi="Times New Roman" w:cs="Times New Roman"/>
                <w:sz w:val="24"/>
                <w:szCs w:val="24"/>
              </w:rPr>
              <w:t xml:space="preserve"> </w:t>
            </w:r>
            <w:r w:rsidR="003C7A37" w:rsidRPr="00775658">
              <w:rPr>
                <w:rFonts w:ascii="Times New Roman" w:hAnsi="Times New Roman" w:cs="Times New Roman"/>
                <w:sz w:val="20"/>
                <w:szCs w:val="20"/>
              </w:rPr>
              <w:t>–focused on the big idea and content standards.</w:t>
            </w:r>
          </w:p>
          <w:p w:rsidR="003C7A37" w:rsidRPr="00E038E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0D4DC9">
              <w:rPr>
                <w:rFonts w:ascii="Times New Roman" w:hAnsi="Times New Roman" w:cs="Times New Roman"/>
                <w:sz w:val="24"/>
                <w:szCs w:val="24"/>
              </w:rPr>
            </w:r>
            <w:r w:rsidR="000D4DC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sidRPr="00E038E0">
              <w:rPr>
                <w:rFonts w:ascii="Times New Roman" w:hAnsi="Times New Roman" w:cs="Times New Roman"/>
                <w:b/>
                <w:sz w:val="24"/>
                <w:szCs w:val="24"/>
              </w:rPr>
              <w:t>M</w:t>
            </w:r>
            <w:r w:rsidR="003C7A37">
              <w:rPr>
                <w:rFonts w:ascii="Times New Roman" w:hAnsi="Times New Roman" w:cs="Times New Roman"/>
                <w:b/>
                <w:sz w:val="24"/>
                <w:szCs w:val="24"/>
              </w:rPr>
              <w:t>easurable</w:t>
            </w:r>
            <w:r w:rsidR="003C7A37">
              <w:rPr>
                <w:rFonts w:ascii="Times New Roman" w:hAnsi="Times New Roman" w:cs="Times New Roman"/>
                <w:sz w:val="24"/>
                <w:szCs w:val="24"/>
              </w:rPr>
              <w:t xml:space="preserve"> </w:t>
            </w:r>
            <w:r w:rsidR="003C7A37" w:rsidRPr="00775658">
              <w:rPr>
                <w:rFonts w:ascii="Times New Roman" w:hAnsi="Times New Roman" w:cs="Times New Roman"/>
                <w:sz w:val="20"/>
                <w:szCs w:val="20"/>
              </w:rPr>
              <w:t>– able to be appropriately and adequately assessed (note the Assessments section will identify the specific assessment to be used).</w:t>
            </w:r>
          </w:p>
          <w:p w:rsidR="003C7A37" w:rsidRPr="00E038E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0D4DC9">
              <w:rPr>
                <w:rFonts w:ascii="Times New Roman" w:hAnsi="Times New Roman" w:cs="Times New Roman"/>
                <w:sz w:val="24"/>
                <w:szCs w:val="24"/>
              </w:rPr>
            </w:r>
            <w:r w:rsidR="000D4DC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sidRPr="00E038E0">
              <w:rPr>
                <w:rFonts w:ascii="Times New Roman" w:hAnsi="Times New Roman" w:cs="Times New Roman"/>
                <w:b/>
                <w:sz w:val="24"/>
                <w:szCs w:val="24"/>
              </w:rPr>
              <w:t>A</w:t>
            </w:r>
            <w:r w:rsidR="003C7A37">
              <w:rPr>
                <w:rFonts w:ascii="Times New Roman" w:hAnsi="Times New Roman" w:cs="Times New Roman"/>
                <w:b/>
                <w:sz w:val="24"/>
                <w:szCs w:val="24"/>
              </w:rPr>
              <w:t xml:space="preserve">ppropriate </w:t>
            </w:r>
            <w:r w:rsidR="003C7A37" w:rsidRPr="00775658">
              <w:rPr>
                <w:rFonts w:ascii="Times New Roman" w:hAnsi="Times New Roman" w:cs="Times New Roman"/>
                <w:b/>
                <w:sz w:val="20"/>
                <w:szCs w:val="20"/>
              </w:rPr>
              <w:t xml:space="preserve">– </w:t>
            </w:r>
            <w:r w:rsidR="003C7A37" w:rsidRPr="00775658">
              <w:rPr>
                <w:rFonts w:ascii="Times New Roman" w:hAnsi="Times New Roman" w:cs="Times New Roman"/>
                <w:sz w:val="20"/>
                <w:szCs w:val="20"/>
              </w:rPr>
              <w:t>within the teacher’s control to effect change and is important, meaningful for students to learn during the identified time span.</w:t>
            </w:r>
          </w:p>
          <w:p w:rsidR="003C7A37" w:rsidRPr="00E038E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0D4DC9">
              <w:rPr>
                <w:rFonts w:ascii="Times New Roman" w:hAnsi="Times New Roman" w:cs="Times New Roman"/>
                <w:sz w:val="24"/>
                <w:szCs w:val="24"/>
              </w:rPr>
            </w:r>
            <w:r w:rsidR="000D4DC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sidRPr="00E038E0">
              <w:rPr>
                <w:rFonts w:ascii="Times New Roman" w:hAnsi="Times New Roman" w:cs="Times New Roman"/>
                <w:b/>
                <w:sz w:val="24"/>
                <w:szCs w:val="24"/>
              </w:rPr>
              <w:t>R</w:t>
            </w:r>
            <w:r w:rsidR="003C7A37">
              <w:rPr>
                <w:rFonts w:ascii="Times New Roman" w:hAnsi="Times New Roman" w:cs="Times New Roman"/>
                <w:b/>
                <w:sz w:val="24"/>
                <w:szCs w:val="24"/>
              </w:rPr>
              <w:t xml:space="preserve">ealistic </w:t>
            </w:r>
            <w:r w:rsidR="003C7A37" w:rsidRPr="00775658">
              <w:rPr>
                <w:rFonts w:ascii="Times New Roman" w:hAnsi="Times New Roman" w:cs="Times New Roman"/>
                <w:b/>
                <w:sz w:val="20"/>
                <w:szCs w:val="20"/>
              </w:rPr>
              <w:t xml:space="preserve">– </w:t>
            </w:r>
            <w:r w:rsidR="003C7A37" w:rsidRPr="00775658">
              <w:rPr>
                <w:rFonts w:ascii="Times New Roman" w:hAnsi="Times New Roman" w:cs="Times New Roman"/>
                <w:sz w:val="20"/>
                <w:szCs w:val="20"/>
              </w:rPr>
              <w:t>while ambitious, it is achievable for both teachers and students, during the time span identified.</w:t>
            </w:r>
          </w:p>
          <w:p w:rsidR="003C7A37" w:rsidRDefault="0014477C" w:rsidP="0029784B">
            <w:pPr>
              <w:spacing w:before="60" w:after="60"/>
              <w:ind w:left="432" w:hanging="432"/>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0D4DC9">
              <w:rPr>
                <w:rFonts w:ascii="Times New Roman" w:hAnsi="Times New Roman" w:cs="Times New Roman"/>
                <w:sz w:val="24"/>
                <w:szCs w:val="24"/>
              </w:rPr>
            </w:r>
            <w:r w:rsidR="000D4DC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Pr>
                <w:rFonts w:ascii="Times New Roman" w:hAnsi="Times New Roman" w:cs="Times New Roman"/>
                <w:b/>
                <w:sz w:val="24"/>
                <w:szCs w:val="24"/>
              </w:rPr>
              <w:t>Time Limited</w:t>
            </w:r>
            <w:r w:rsidR="003C7A37">
              <w:rPr>
                <w:rFonts w:ascii="Times New Roman" w:hAnsi="Times New Roman" w:cs="Times New Roman"/>
                <w:sz w:val="24"/>
                <w:szCs w:val="24"/>
              </w:rPr>
              <w:t xml:space="preserve"> </w:t>
            </w:r>
            <w:r w:rsidR="003C7A37" w:rsidRPr="00775658">
              <w:rPr>
                <w:rFonts w:ascii="Times New Roman" w:hAnsi="Times New Roman" w:cs="Times New Roman"/>
                <w:b/>
                <w:sz w:val="20"/>
                <w:szCs w:val="20"/>
              </w:rPr>
              <w:t xml:space="preserve">– </w:t>
            </w:r>
            <w:r w:rsidR="003C7A37" w:rsidRPr="00775658">
              <w:rPr>
                <w:rFonts w:ascii="Times New Roman" w:hAnsi="Times New Roman" w:cs="Times New Roman"/>
                <w:sz w:val="20"/>
                <w:szCs w:val="20"/>
              </w:rPr>
              <w:t xml:space="preserve">can be </w:t>
            </w:r>
            <w:proofErr w:type="spellStart"/>
            <w:r w:rsidR="003C7A37" w:rsidRPr="00775658">
              <w:rPr>
                <w:rFonts w:ascii="Times New Roman" w:hAnsi="Times New Roman" w:cs="Times New Roman"/>
                <w:sz w:val="20"/>
                <w:szCs w:val="20"/>
              </w:rPr>
              <w:t>summatively</w:t>
            </w:r>
            <w:proofErr w:type="spellEnd"/>
            <w:r w:rsidR="003C7A37" w:rsidRPr="00775658">
              <w:rPr>
                <w:rFonts w:ascii="Times New Roman" w:hAnsi="Times New Roman" w:cs="Times New Roman"/>
                <w:sz w:val="20"/>
                <w:szCs w:val="20"/>
              </w:rPr>
              <w:t xml:space="preserve"> evaluated within the time under the teacher’s control.</w:t>
            </w:r>
          </w:p>
        </w:tc>
      </w:tr>
    </w:tbl>
    <w:p w:rsidR="003C7A37" w:rsidRDefault="003C7A37" w:rsidP="003C7A37"/>
    <w:p w:rsidR="003C7A37" w:rsidRDefault="003C7A37" w:rsidP="003C7A37">
      <w:r>
        <w:br w:type="page"/>
      </w:r>
    </w:p>
    <w:p w:rsidR="003C7A37" w:rsidRDefault="003C7A37" w:rsidP="003C7A37">
      <w:pPr>
        <w:rPr>
          <w:rFonts w:ascii="Times New Roman" w:hAnsi="Times New Roman" w:cs="Times New Roman"/>
          <w:sz w:val="24"/>
          <w:szCs w:val="24"/>
        </w:rPr>
      </w:pPr>
      <w:r>
        <w:rPr>
          <w:rFonts w:ascii="Times New Roman" w:hAnsi="Times New Roman" w:cs="Times New Roman"/>
          <w:b/>
          <w:sz w:val="24"/>
          <w:szCs w:val="24"/>
        </w:rPr>
        <w:lastRenderedPageBreak/>
        <w:t xml:space="preserve">Directions for Documenting Assessments and Scoring:  </w:t>
      </w:r>
      <w:r>
        <w:rPr>
          <w:rFonts w:ascii="Times New Roman" w:hAnsi="Times New Roman" w:cs="Times New Roman"/>
          <w:sz w:val="24"/>
          <w:szCs w:val="24"/>
        </w:rPr>
        <w:t>After completing the entire table, use the planning information to write the description and use of assessments and scoring criteria or rubrics.</w:t>
      </w:r>
    </w:p>
    <w:tbl>
      <w:tblPr>
        <w:tblStyle w:val="TableGrid"/>
        <w:tblW w:w="5000" w:type="pct"/>
        <w:tblLook w:val="04A0" w:firstRow="1" w:lastRow="0" w:firstColumn="1" w:lastColumn="0" w:noHBand="0" w:noVBand="1"/>
      </w:tblPr>
      <w:tblGrid>
        <w:gridCol w:w="2946"/>
        <w:gridCol w:w="6630"/>
      </w:tblGrid>
      <w:tr w:rsidR="003C7A37" w:rsidRPr="002F3530" w:rsidTr="0029784B">
        <w:tc>
          <w:tcPr>
            <w:tcW w:w="5000" w:type="pct"/>
            <w:gridSpan w:val="2"/>
            <w:shd w:val="clear" w:color="auto" w:fill="BFBFBF" w:themeFill="background1" w:themeFillShade="BF"/>
          </w:tcPr>
          <w:p w:rsidR="003C7A37" w:rsidRDefault="003C7A37" w:rsidP="0029784B">
            <w:pPr>
              <w:spacing w:before="60" w:after="60"/>
              <w:rPr>
                <w:rFonts w:ascii="Times New Roman" w:hAnsi="Times New Roman" w:cs="Times New Roman"/>
                <w:b/>
                <w:sz w:val="24"/>
                <w:szCs w:val="24"/>
              </w:rPr>
            </w:pPr>
            <w:r w:rsidRPr="002F3530">
              <w:rPr>
                <w:rFonts w:ascii="Times New Roman" w:hAnsi="Times New Roman" w:cs="Times New Roman"/>
                <w:b/>
                <w:sz w:val="24"/>
                <w:szCs w:val="24"/>
              </w:rPr>
              <w:t>Assessments</w:t>
            </w:r>
            <w:r>
              <w:rPr>
                <w:rFonts w:ascii="Times New Roman" w:hAnsi="Times New Roman" w:cs="Times New Roman"/>
                <w:b/>
                <w:sz w:val="24"/>
                <w:szCs w:val="24"/>
              </w:rPr>
              <w:t xml:space="preserve"> and Scoring: </w:t>
            </w:r>
            <w:r w:rsidRPr="007F1D7F">
              <w:rPr>
                <w:rFonts w:ascii="Times New Roman" w:hAnsi="Times New Roman" w:cs="Times New Roman"/>
              </w:rPr>
              <w:t>Assessments should be standards-based</w:t>
            </w:r>
            <w:r>
              <w:rPr>
                <w:rFonts w:ascii="Times New Roman" w:hAnsi="Times New Roman" w:cs="Times New Roman"/>
              </w:rPr>
              <w:t>, of high quality,</w:t>
            </w:r>
            <w:r w:rsidRPr="007F1D7F">
              <w:rPr>
                <w:rFonts w:ascii="Times New Roman" w:hAnsi="Times New Roman" w:cs="Times New Roman"/>
              </w:rPr>
              <w:t xml:space="preserve"> and</w:t>
            </w:r>
            <w:r>
              <w:rPr>
                <w:rFonts w:ascii="Times New Roman" w:hAnsi="Times New Roman" w:cs="Times New Roman"/>
              </w:rPr>
              <w:t xml:space="preserve"> designed to best measure the knowledge and skills found in</w:t>
            </w:r>
            <w:r w:rsidRPr="007F1D7F">
              <w:rPr>
                <w:rFonts w:ascii="Times New Roman" w:hAnsi="Times New Roman" w:cs="Times New Roman"/>
              </w:rPr>
              <w:t xml:space="preserve"> the learning </w:t>
            </w:r>
            <w:r>
              <w:rPr>
                <w:rFonts w:ascii="Times New Roman" w:hAnsi="Times New Roman" w:cs="Times New Roman"/>
              </w:rPr>
              <w:t>goal of this SLO</w:t>
            </w:r>
            <w:r w:rsidRPr="007F1D7F">
              <w:rPr>
                <w:rFonts w:ascii="Times New Roman" w:hAnsi="Times New Roman" w:cs="Times New Roman"/>
              </w:rPr>
              <w:t xml:space="preserve">. The </w:t>
            </w:r>
            <w:r>
              <w:rPr>
                <w:rFonts w:ascii="Times New Roman" w:hAnsi="Times New Roman" w:cs="Times New Roman"/>
              </w:rPr>
              <w:t xml:space="preserve">assessment </w:t>
            </w:r>
            <w:r w:rsidRPr="007F1D7F">
              <w:rPr>
                <w:rFonts w:ascii="Times New Roman" w:hAnsi="Times New Roman" w:cs="Times New Roman"/>
              </w:rPr>
              <w:t xml:space="preserve">should be accompanied by clear criteria or rubrics to </w:t>
            </w:r>
            <w:r w:rsidRPr="00393853">
              <w:rPr>
                <w:rFonts w:ascii="Times New Roman" w:hAnsi="Times New Roman" w:cs="Times New Roman"/>
              </w:rPr>
              <w:t>describe</w:t>
            </w:r>
            <w:r>
              <w:rPr>
                <w:rFonts w:ascii="Times New Roman" w:hAnsi="Times New Roman" w:cs="Times New Roman"/>
              </w:rPr>
              <w:t xml:space="preserve"> what</w:t>
            </w:r>
            <w:r w:rsidRPr="007F1D7F">
              <w:rPr>
                <w:rFonts w:ascii="Times New Roman" w:hAnsi="Times New Roman" w:cs="Times New Roman"/>
              </w:rPr>
              <w:t xml:space="preserve"> student</w:t>
            </w:r>
            <w:r>
              <w:rPr>
                <w:rFonts w:ascii="Times New Roman" w:hAnsi="Times New Roman" w:cs="Times New Roman"/>
              </w:rPr>
              <w:t>s have</w:t>
            </w:r>
            <w:r w:rsidRPr="007F1D7F">
              <w:rPr>
                <w:rFonts w:ascii="Times New Roman" w:hAnsi="Times New Roman" w:cs="Times New Roman"/>
              </w:rPr>
              <w:t xml:space="preserve"> </w:t>
            </w:r>
            <w:r>
              <w:rPr>
                <w:rFonts w:ascii="Times New Roman" w:hAnsi="Times New Roman" w:cs="Times New Roman"/>
              </w:rPr>
              <w:t>learned</w:t>
            </w:r>
            <w:r w:rsidRPr="007F1D7F">
              <w:rPr>
                <w:rFonts w:ascii="Times New Roman" w:hAnsi="Times New Roman" w:cs="Times New Roman"/>
              </w:rPr>
              <w:t>.</w:t>
            </w:r>
          </w:p>
        </w:tc>
      </w:tr>
      <w:tr w:rsidR="003C7A37" w:rsidRPr="002F3530" w:rsidTr="0029784B">
        <w:tc>
          <w:tcPr>
            <w:tcW w:w="5000" w:type="pct"/>
            <w:gridSpan w:val="2"/>
          </w:tcPr>
          <w:p w:rsidR="003C7A37" w:rsidRPr="002F3530" w:rsidRDefault="003C7A37" w:rsidP="0029784B">
            <w:pPr>
              <w:spacing w:before="60" w:after="60"/>
              <w:jc w:val="center"/>
              <w:rPr>
                <w:rFonts w:ascii="Times New Roman" w:hAnsi="Times New Roman" w:cs="Times New Roman"/>
                <w:sz w:val="24"/>
                <w:szCs w:val="24"/>
              </w:rPr>
            </w:pPr>
            <w:r>
              <w:rPr>
                <w:rFonts w:ascii="Times New Roman" w:hAnsi="Times New Roman" w:cs="Times New Roman"/>
                <w:b/>
                <w:sz w:val="24"/>
                <w:szCs w:val="24"/>
              </w:rPr>
              <w:t>Planning Information for Explaining the Use of Assessments and Scoring:</w:t>
            </w:r>
          </w:p>
        </w:tc>
      </w:tr>
      <w:tr w:rsidR="003C7A37" w:rsidRPr="002F3530" w:rsidTr="0029784B">
        <w:trPr>
          <w:cantSplit/>
        </w:trPr>
        <w:tc>
          <w:tcPr>
            <w:tcW w:w="1538" w:type="pct"/>
          </w:tcPr>
          <w:p w:rsidR="003C7A37" w:rsidRPr="002F3530"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How often will you collect data to monitor student progress toward this learning goal?</w:t>
            </w:r>
          </w:p>
        </w:tc>
        <w:tc>
          <w:tcPr>
            <w:tcW w:w="3462" w:type="pct"/>
          </w:tcPr>
          <w:p w:rsidR="003C7A37" w:rsidRPr="0011216E" w:rsidRDefault="001C7F72" w:rsidP="007C153E">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 xml:space="preserve">Formative story problems will be administered every 2 weeks to </w:t>
            </w:r>
            <w:r w:rsidR="00F433CA">
              <w:rPr>
                <w:rFonts w:ascii="Times New Roman" w:hAnsi="Times New Roman" w:cs="Times New Roman"/>
                <w:color w:val="365F91" w:themeColor="accent1" w:themeShade="BF"/>
              </w:rPr>
              <w:t>plan for differentiated instruction. During instructional time, students will work as pairs and small groups to solve and create their own story problems which will be monitored on a regular basis.</w:t>
            </w:r>
          </w:p>
        </w:tc>
      </w:tr>
      <w:tr w:rsidR="003C7A37" w:rsidRPr="002F3530" w:rsidTr="0029784B">
        <w:trPr>
          <w:cantSplit/>
        </w:trPr>
        <w:tc>
          <w:tcPr>
            <w:tcW w:w="1538" w:type="pct"/>
          </w:tcPr>
          <w:p w:rsidR="003C7A37" w:rsidRPr="002B34D7" w:rsidRDefault="003C7A37" w:rsidP="0029784B">
            <w:pPr>
              <w:spacing w:before="60" w:after="60"/>
              <w:rPr>
                <w:rFonts w:ascii="Times New Roman" w:hAnsi="Times New Roman" w:cs="Times New Roman"/>
                <w:sz w:val="24"/>
                <w:szCs w:val="24"/>
              </w:rPr>
            </w:pPr>
            <w:r w:rsidRPr="002B34D7">
              <w:rPr>
                <w:rFonts w:ascii="Times New Roman" w:hAnsi="Times New Roman" w:cs="Times New Roman"/>
                <w:sz w:val="24"/>
                <w:szCs w:val="24"/>
              </w:rPr>
              <w:t>How will you use this information to monitor student progress and to differentiate instruction for all students toward this learning goal?</w:t>
            </w:r>
          </w:p>
        </w:tc>
        <w:tc>
          <w:tcPr>
            <w:tcW w:w="3462" w:type="pct"/>
          </w:tcPr>
          <w:p w:rsidR="003C7A37" w:rsidRPr="0011216E" w:rsidRDefault="0011216E" w:rsidP="007C153E">
            <w:pPr>
              <w:spacing w:before="60" w:after="60"/>
              <w:rPr>
                <w:rFonts w:ascii="Times New Roman" w:hAnsi="Times New Roman" w:cs="Times New Roman"/>
                <w:color w:val="365F91" w:themeColor="accent1" w:themeShade="BF"/>
              </w:rPr>
            </w:pPr>
            <w:r w:rsidRPr="0011216E">
              <w:rPr>
                <w:rFonts w:ascii="Times New Roman" w:hAnsi="Times New Roman" w:cs="Times New Roman"/>
                <w:color w:val="365F91" w:themeColor="accent1" w:themeShade="BF"/>
              </w:rPr>
              <w:t>The collected data will reveal specific information about the s</w:t>
            </w:r>
            <w:r w:rsidR="00F433CA">
              <w:rPr>
                <w:rFonts w:ascii="Times New Roman" w:hAnsi="Times New Roman" w:cs="Times New Roman"/>
                <w:color w:val="365F91" w:themeColor="accent1" w:themeShade="BF"/>
              </w:rPr>
              <w:t xml:space="preserve">tudents’ ability to add and subtract, as well as to solve real-world story problems and to develop flexible strategies. Consequently, tiered student groups can be formed based on the data with an instructional focus on the exact skills needed. Student work and classroom performance, both formal and informal, will be observed daily and analyzed for the students’ ability to demonstrate an understanding of number sense. </w:t>
            </w:r>
          </w:p>
        </w:tc>
      </w:tr>
    </w:tbl>
    <w:p w:rsidR="003C7A37" w:rsidRDefault="003C7A37" w:rsidP="003C7A37">
      <w:pPr>
        <w:rPr>
          <w:rFonts w:ascii="Times New Roman" w:hAnsi="Times New Roman" w:cs="Times New Roman"/>
          <w:b/>
          <w:sz w:val="24"/>
          <w:szCs w:val="24"/>
          <w:u w:val="single"/>
        </w:rPr>
      </w:pPr>
    </w:p>
    <w:p w:rsidR="003C7A37" w:rsidRDefault="003C7A37" w:rsidP="003C7A37">
      <w:r>
        <w:br w:type="page"/>
      </w:r>
    </w:p>
    <w:p w:rsidR="003C7A37" w:rsidRDefault="003C7A37" w:rsidP="003C7A37">
      <w:pPr>
        <w:rPr>
          <w:rFonts w:ascii="Times New Roman" w:hAnsi="Times New Roman" w:cs="Times New Roman"/>
          <w:sz w:val="24"/>
          <w:szCs w:val="24"/>
        </w:rPr>
      </w:pPr>
      <w:r>
        <w:rPr>
          <w:rFonts w:ascii="Times New Roman" w:hAnsi="Times New Roman" w:cs="Times New Roman"/>
          <w:b/>
          <w:sz w:val="24"/>
          <w:szCs w:val="24"/>
        </w:rPr>
        <w:lastRenderedPageBreak/>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5000" w:type="pct"/>
        <w:tblLook w:val="04A0" w:firstRow="1" w:lastRow="0" w:firstColumn="1" w:lastColumn="0" w:noHBand="0" w:noVBand="1"/>
      </w:tblPr>
      <w:tblGrid>
        <w:gridCol w:w="2946"/>
        <w:gridCol w:w="6630"/>
      </w:tblGrid>
      <w:tr w:rsidR="003C7A37" w:rsidRPr="002F3530" w:rsidTr="0029784B">
        <w:trPr>
          <w:tblHeader/>
        </w:trPr>
        <w:tc>
          <w:tcPr>
            <w:tcW w:w="5000" w:type="pct"/>
            <w:gridSpan w:val="2"/>
            <w:shd w:val="clear" w:color="auto" w:fill="BFBFBF" w:themeFill="background1" w:themeFillShade="BF"/>
          </w:tcPr>
          <w:p w:rsidR="003C7A37" w:rsidRPr="002F3530" w:rsidRDefault="003C7A37" w:rsidP="0029784B">
            <w:pPr>
              <w:spacing w:before="60" w:after="60"/>
              <w:rPr>
                <w:rFonts w:ascii="Times New Roman" w:hAnsi="Times New Roman" w:cs="Times New Roman"/>
                <w:sz w:val="24"/>
                <w:szCs w:val="24"/>
              </w:rPr>
            </w:pPr>
            <w:r w:rsidRPr="002F3530">
              <w:rPr>
                <w:rFonts w:ascii="Times New Roman" w:hAnsi="Times New Roman" w:cs="Times New Roman"/>
                <w:b/>
                <w:sz w:val="24"/>
                <w:szCs w:val="24"/>
              </w:rPr>
              <w:t>Target</w:t>
            </w:r>
            <w:r>
              <w:rPr>
                <w:rFonts w:ascii="Times New Roman" w:hAnsi="Times New Roman" w:cs="Times New Roman"/>
                <w:b/>
                <w:sz w:val="24"/>
                <w:szCs w:val="24"/>
              </w:rPr>
              <w:t xml:space="preserve">s: </w:t>
            </w:r>
            <w:r>
              <w:rPr>
                <w:rFonts w:ascii="Times New Roman" w:hAnsi="Times New Roman" w:cs="Times New Roman"/>
              </w:rPr>
              <w:t xml:space="preserve">identify the expected outcomes </w:t>
            </w:r>
            <w:r w:rsidRPr="00E958B3">
              <w:rPr>
                <w:rFonts w:ascii="Times New Roman" w:hAnsi="Times New Roman" w:cs="Times New Roman"/>
              </w:rPr>
              <w:t>by the end of the instructional period</w:t>
            </w:r>
            <w:r>
              <w:rPr>
                <w:rFonts w:ascii="Times New Roman" w:hAnsi="Times New Roman" w:cs="Times New Roman"/>
              </w:rPr>
              <w:t xml:space="preserve"> for the whole class as well as for different subgroups, as appropriate</w:t>
            </w:r>
            <w:r w:rsidRPr="00E958B3">
              <w:rPr>
                <w:rFonts w:ascii="Times New Roman" w:hAnsi="Times New Roman" w:cs="Times New Roman"/>
              </w:rPr>
              <w:t xml:space="preserve">. </w:t>
            </w:r>
          </w:p>
        </w:tc>
      </w:tr>
      <w:tr w:rsidR="003C7A37" w:rsidRPr="00CB7951" w:rsidTr="0029784B">
        <w:tc>
          <w:tcPr>
            <w:tcW w:w="5000" w:type="pct"/>
            <w:gridSpan w:val="2"/>
            <w:tcBorders>
              <w:bottom w:val="single" w:sz="4" w:space="0" w:color="auto"/>
            </w:tcBorders>
          </w:tcPr>
          <w:p w:rsidR="003C7A37" w:rsidRPr="00CB7951" w:rsidRDefault="003C7A37" w:rsidP="0029784B">
            <w:pPr>
              <w:spacing w:before="60" w:after="60"/>
              <w:jc w:val="center"/>
              <w:rPr>
                <w:rFonts w:ascii="Times New Roman" w:hAnsi="Times New Roman" w:cs="Times New Roman"/>
                <w:strike/>
                <w:sz w:val="24"/>
                <w:szCs w:val="24"/>
              </w:rPr>
            </w:pPr>
            <w:r>
              <w:rPr>
                <w:rFonts w:ascii="Times New Roman" w:hAnsi="Times New Roman" w:cs="Times New Roman"/>
                <w:b/>
                <w:sz w:val="24"/>
                <w:szCs w:val="24"/>
              </w:rPr>
              <w:t>Planning Information for Writing the Target Used to Define Teacher Performance:</w:t>
            </w:r>
          </w:p>
        </w:tc>
      </w:tr>
      <w:tr w:rsidR="003C7A37" w:rsidTr="0029784B">
        <w:trPr>
          <w:cantSplit/>
        </w:trPr>
        <w:tc>
          <w:tcPr>
            <w:tcW w:w="1538" w:type="pct"/>
            <w:tcBorders>
              <w:bottom w:val="single" w:sz="4" w:space="0" w:color="auto"/>
            </w:tcBorders>
          </w:tcPr>
          <w:p w:rsidR="003C7A37" w:rsidRDefault="003C7A37" w:rsidP="0029784B">
            <w:pPr>
              <w:spacing w:before="60" w:after="60"/>
              <w:rPr>
                <w:rFonts w:ascii="Times New Roman" w:hAnsi="Times New Roman" w:cs="Times New Roman"/>
                <w:b/>
                <w:sz w:val="24"/>
                <w:szCs w:val="24"/>
              </w:rPr>
            </w:pPr>
            <w:bookmarkStart w:id="1" w:name="_GoBack" w:colFirst="1" w:colLast="1"/>
            <w:r>
              <w:rPr>
                <w:rFonts w:ascii="Times New Roman" w:hAnsi="Times New Roman" w:cs="Times New Roman"/>
                <w:sz w:val="24"/>
                <w:szCs w:val="24"/>
              </w:rPr>
              <w:t>Describe the</w:t>
            </w:r>
            <w:r w:rsidRPr="00F7365B">
              <w:rPr>
                <w:rFonts w:ascii="Times New Roman" w:hAnsi="Times New Roman" w:cs="Times New Roman"/>
                <w:sz w:val="24"/>
                <w:szCs w:val="24"/>
              </w:rPr>
              <w:t xml:space="preserve"> </w:t>
            </w:r>
            <w:r>
              <w:rPr>
                <w:rFonts w:ascii="Times New Roman" w:hAnsi="Times New Roman" w:cs="Times New Roman"/>
                <w:sz w:val="24"/>
                <w:szCs w:val="24"/>
              </w:rPr>
              <w:t>courses, assessments, and/or experiences</w:t>
            </w:r>
            <w:r w:rsidRPr="00F7365B">
              <w:rPr>
                <w:rFonts w:ascii="Times New Roman" w:hAnsi="Times New Roman" w:cs="Times New Roman"/>
                <w:sz w:val="24"/>
                <w:szCs w:val="24"/>
              </w:rPr>
              <w:t xml:space="preserve"> </w:t>
            </w:r>
            <w:r w:rsidRPr="002F3530">
              <w:rPr>
                <w:rFonts w:ascii="Times New Roman" w:hAnsi="Times New Roman" w:cs="Times New Roman"/>
                <w:sz w:val="24"/>
                <w:szCs w:val="24"/>
              </w:rPr>
              <w:t>used</w:t>
            </w:r>
            <w:r>
              <w:rPr>
                <w:rFonts w:ascii="Times New Roman" w:hAnsi="Times New Roman" w:cs="Times New Roman"/>
                <w:sz w:val="24"/>
                <w:szCs w:val="24"/>
              </w:rPr>
              <w:t xml:space="preserve"> to establish starting points and expected outcomes for students’ understanding of the learning goal.</w:t>
            </w:r>
          </w:p>
        </w:tc>
        <w:tc>
          <w:tcPr>
            <w:tcW w:w="3462" w:type="pct"/>
            <w:tcBorders>
              <w:bottom w:val="single" w:sz="4" w:space="0" w:color="auto"/>
            </w:tcBorders>
          </w:tcPr>
          <w:p w:rsidR="003C7A37" w:rsidRDefault="006954F5" w:rsidP="0029784B">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The baseline data used to establish the starting points for students include:</w:t>
            </w:r>
          </w:p>
          <w:p w:rsidR="00F433CA" w:rsidRPr="004676D8" w:rsidRDefault="004676D8" w:rsidP="004676D8">
            <w:pPr>
              <w:pStyle w:val="ListParagraph"/>
              <w:numPr>
                <w:ilvl w:val="0"/>
                <w:numId w:val="3"/>
              </w:numPr>
              <w:spacing w:before="60" w:after="60"/>
              <w:ind w:left="474"/>
              <w:rPr>
                <w:rFonts w:ascii="Times New Roman" w:hAnsi="Times New Roman" w:cs="Times New Roman"/>
                <w:color w:val="365F91" w:themeColor="accent1" w:themeShade="BF"/>
              </w:rPr>
            </w:pPr>
            <w:r w:rsidRPr="004676D8">
              <w:rPr>
                <w:rFonts w:ascii="Times New Roman" w:hAnsi="Times New Roman" w:cs="Times New Roman"/>
                <w:color w:val="365F91" w:themeColor="accent1" w:themeShade="BF"/>
              </w:rPr>
              <w:t>District benchmark</w:t>
            </w:r>
            <w:r w:rsidR="00F433CA" w:rsidRPr="004676D8">
              <w:rPr>
                <w:rFonts w:ascii="Times New Roman" w:hAnsi="Times New Roman" w:cs="Times New Roman"/>
                <w:color w:val="365F91" w:themeColor="accent1" w:themeShade="BF"/>
              </w:rPr>
              <w:t xml:space="preserve"> scores for early numeracy skills from the first grade year.  These assessments evaluated student’s ability to understand sequencing of numbers and the order of numbers through 20.   </w:t>
            </w:r>
          </w:p>
          <w:p w:rsidR="004676D8" w:rsidRDefault="00F433CA" w:rsidP="004676D8">
            <w:pPr>
              <w:pStyle w:val="ListParagraph"/>
              <w:numPr>
                <w:ilvl w:val="0"/>
                <w:numId w:val="3"/>
              </w:numPr>
              <w:spacing w:before="60" w:after="60"/>
              <w:ind w:left="474"/>
              <w:rPr>
                <w:rFonts w:ascii="Times New Roman" w:hAnsi="Times New Roman" w:cs="Times New Roman"/>
                <w:color w:val="365F91" w:themeColor="accent1" w:themeShade="BF"/>
              </w:rPr>
            </w:pPr>
            <w:r w:rsidRPr="004676D8">
              <w:rPr>
                <w:rFonts w:ascii="Times New Roman" w:hAnsi="Times New Roman" w:cs="Times New Roman"/>
                <w:color w:val="365F91" w:themeColor="accent1" w:themeShade="BF"/>
              </w:rPr>
              <w:t>A benchmark story problem</w:t>
            </w:r>
            <w:r w:rsidR="004676D8" w:rsidRPr="004676D8">
              <w:rPr>
                <w:rFonts w:ascii="Times New Roman" w:hAnsi="Times New Roman" w:cs="Times New Roman"/>
                <w:color w:val="365F91" w:themeColor="accent1" w:themeShade="BF"/>
              </w:rPr>
              <w:t xml:space="preserve"> was administered to the students</w:t>
            </w:r>
            <w:r w:rsidRPr="004676D8">
              <w:rPr>
                <w:rFonts w:ascii="Times New Roman" w:hAnsi="Times New Roman" w:cs="Times New Roman"/>
                <w:color w:val="365F91" w:themeColor="accent1" w:themeShade="BF"/>
              </w:rPr>
              <w:t>.</w:t>
            </w:r>
          </w:p>
          <w:p w:rsidR="004676D8" w:rsidRDefault="004676D8" w:rsidP="004676D8">
            <w:pPr>
              <w:pStyle w:val="ListParagraph"/>
              <w:numPr>
                <w:ilvl w:val="0"/>
                <w:numId w:val="3"/>
              </w:numPr>
              <w:spacing w:before="60" w:after="60"/>
              <w:ind w:left="474"/>
              <w:rPr>
                <w:rFonts w:ascii="Times New Roman" w:hAnsi="Times New Roman" w:cs="Times New Roman"/>
                <w:color w:val="365F91" w:themeColor="accent1" w:themeShade="BF"/>
              </w:rPr>
            </w:pPr>
            <w:r>
              <w:rPr>
                <w:rFonts w:ascii="Times New Roman" w:hAnsi="Times New Roman" w:cs="Times New Roman"/>
                <w:color w:val="365F91" w:themeColor="accent1" w:themeShade="BF"/>
              </w:rPr>
              <w:t>Observations of students’ selection of strategies learned in grade 1.</w:t>
            </w:r>
          </w:p>
          <w:p w:rsidR="004676D8" w:rsidRDefault="004676D8" w:rsidP="004676D8">
            <w:pPr>
              <w:pStyle w:val="ListParagraph"/>
              <w:numPr>
                <w:ilvl w:val="0"/>
                <w:numId w:val="3"/>
              </w:numPr>
              <w:spacing w:before="60" w:after="60"/>
              <w:ind w:left="474"/>
              <w:rPr>
                <w:rFonts w:ascii="Times New Roman" w:hAnsi="Times New Roman" w:cs="Times New Roman"/>
                <w:color w:val="365F91" w:themeColor="accent1" w:themeShade="BF"/>
              </w:rPr>
            </w:pPr>
            <w:r>
              <w:rPr>
                <w:rFonts w:ascii="Times New Roman" w:hAnsi="Times New Roman" w:cs="Times New Roman"/>
                <w:color w:val="365F91" w:themeColor="accent1" w:themeShade="BF"/>
              </w:rPr>
              <w:t>Student attendance rate from first grade.</w:t>
            </w:r>
          </w:p>
          <w:p w:rsidR="004676D8" w:rsidRPr="004676D8" w:rsidRDefault="004676D8" w:rsidP="004676D8">
            <w:pPr>
              <w:pStyle w:val="ListParagraph"/>
              <w:numPr>
                <w:ilvl w:val="0"/>
                <w:numId w:val="3"/>
              </w:numPr>
              <w:spacing w:before="60" w:after="60"/>
              <w:ind w:left="474"/>
              <w:rPr>
                <w:rFonts w:ascii="Times New Roman" w:hAnsi="Times New Roman" w:cs="Times New Roman"/>
                <w:color w:val="365F91" w:themeColor="accent1" w:themeShade="BF"/>
              </w:rPr>
            </w:pPr>
            <w:r>
              <w:rPr>
                <w:rFonts w:ascii="Times New Roman" w:hAnsi="Times New Roman" w:cs="Times New Roman"/>
                <w:color w:val="365F91" w:themeColor="accent1" w:themeShade="BF"/>
              </w:rPr>
              <w:t>Special education referrals.</w:t>
            </w:r>
            <w:r w:rsidR="00F433CA" w:rsidRPr="004676D8">
              <w:rPr>
                <w:rFonts w:ascii="Times New Roman" w:hAnsi="Times New Roman" w:cs="Times New Roman"/>
                <w:color w:val="365F91" w:themeColor="accent1" w:themeShade="BF"/>
              </w:rPr>
              <w:t xml:space="preserve">  </w:t>
            </w:r>
          </w:p>
          <w:p w:rsidR="004676D8" w:rsidRPr="004676D8" w:rsidRDefault="00F433CA" w:rsidP="004676D8">
            <w:pPr>
              <w:spacing w:before="60" w:after="60"/>
              <w:ind w:left="114"/>
              <w:rPr>
                <w:rFonts w:ascii="Times New Roman" w:hAnsi="Times New Roman" w:cs="Times New Roman"/>
                <w:color w:val="365F91" w:themeColor="accent1" w:themeShade="BF"/>
              </w:rPr>
            </w:pPr>
            <w:r w:rsidRPr="004676D8">
              <w:rPr>
                <w:rFonts w:ascii="Times New Roman" w:hAnsi="Times New Roman" w:cs="Times New Roman"/>
                <w:color w:val="365F91" w:themeColor="accent1" w:themeShade="BF"/>
              </w:rPr>
              <w:t>These data points were used to set students actual performance in the 3-tiered groups for the S</w:t>
            </w:r>
            <w:r w:rsidR="004676D8">
              <w:rPr>
                <w:rFonts w:ascii="Times New Roman" w:hAnsi="Times New Roman" w:cs="Times New Roman"/>
                <w:color w:val="365F91" w:themeColor="accent1" w:themeShade="BF"/>
              </w:rPr>
              <w:t>A</w:t>
            </w:r>
            <w:r w:rsidRPr="004676D8">
              <w:rPr>
                <w:rFonts w:ascii="Times New Roman" w:hAnsi="Times New Roman" w:cs="Times New Roman"/>
                <w:color w:val="365F91" w:themeColor="accent1" w:themeShade="BF"/>
              </w:rPr>
              <w:t xml:space="preserve">O targets.  </w:t>
            </w:r>
          </w:p>
        </w:tc>
      </w:tr>
      <w:tr w:rsidR="003C7A37" w:rsidTr="0029784B">
        <w:trPr>
          <w:cantSplit/>
        </w:trPr>
        <w:tc>
          <w:tcPr>
            <w:tcW w:w="1538" w:type="pct"/>
          </w:tcPr>
          <w:p w:rsidR="003C7A37" w:rsidRPr="00393853"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Explain h</w:t>
            </w:r>
            <w:r w:rsidRPr="003A2486">
              <w:rPr>
                <w:rFonts w:ascii="Times New Roman" w:hAnsi="Times New Roman" w:cs="Times New Roman"/>
                <w:sz w:val="24"/>
                <w:szCs w:val="24"/>
              </w:rPr>
              <w:t>ow the</w:t>
            </w:r>
            <w:r>
              <w:rPr>
                <w:rFonts w:ascii="Times New Roman" w:hAnsi="Times New Roman" w:cs="Times New Roman"/>
                <w:sz w:val="24"/>
                <w:szCs w:val="24"/>
              </w:rPr>
              <w:t xml:space="preserve"> expected</w:t>
            </w:r>
            <w:r w:rsidRPr="003A2486">
              <w:rPr>
                <w:rFonts w:ascii="Times New Roman" w:hAnsi="Times New Roman" w:cs="Times New Roman"/>
                <w:sz w:val="24"/>
                <w:szCs w:val="24"/>
              </w:rPr>
              <w:t xml:space="preserve"> targets </w:t>
            </w:r>
            <w:r>
              <w:rPr>
                <w:rFonts w:ascii="Times New Roman" w:hAnsi="Times New Roman" w:cs="Times New Roman"/>
                <w:sz w:val="24"/>
                <w:szCs w:val="24"/>
              </w:rPr>
              <w:t xml:space="preserve">identified </w:t>
            </w:r>
            <w:r w:rsidRPr="003A2486">
              <w:rPr>
                <w:rFonts w:ascii="Times New Roman" w:hAnsi="Times New Roman" w:cs="Times New Roman"/>
                <w:sz w:val="24"/>
                <w:szCs w:val="24"/>
              </w:rPr>
              <w:t xml:space="preserve">demonstrate ambitious, yet realistic goals, for </w:t>
            </w:r>
            <w:r>
              <w:rPr>
                <w:rFonts w:ascii="Times New Roman" w:hAnsi="Times New Roman" w:cs="Times New Roman"/>
                <w:sz w:val="24"/>
                <w:szCs w:val="24"/>
              </w:rPr>
              <w:t>measuring students’ understanding of the learning goal.</w:t>
            </w:r>
          </w:p>
        </w:tc>
        <w:tc>
          <w:tcPr>
            <w:tcW w:w="3462" w:type="pct"/>
          </w:tcPr>
          <w:p w:rsidR="006954F5" w:rsidRPr="004676D8" w:rsidRDefault="004676D8" w:rsidP="004676D8">
            <w:pPr>
              <w:spacing w:before="60" w:after="60"/>
              <w:rPr>
                <w:rFonts w:ascii="Times New Roman" w:hAnsi="Times New Roman" w:cs="Times New Roman"/>
                <w:color w:val="365F91" w:themeColor="accent1" w:themeShade="BF"/>
              </w:rPr>
            </w:pPr>
            <w:r w:rsidRPr="004676D8">
              <w:rPr>
                <w:rFonts w:ascii="Times New Roman" w:hAnsi="Times New Roman" w:cs="Times New Roman"/>
                <w:color w:val="365F91" w:themeColor="accent1" w:themeShade="BF"/>
              </w:rPr>
              <w:t>These targets are both ambitious and realistic for a second grade yearlong math goal.  Students will be given many opportunities within the 6 week cycle to learn and use different modalities to help build both number sense and comprehension skills. Students who perform significantly below proficiency will also be working with the math specialist to help build foundational skills; therefore they should be able to demonstrate growth by at least one level on the rubric.</w:t>
            </w:r>
          </w:p>
        </w:tc>
      </w:tr>
      <w:bookmarkEnd w:id="1"/>
    </w:tbl>
    <w:p w:rsidR="003C7A37" w:rsidRPr="00E44D17" w:rsidRDefault="003C7A37" w:rsidP="003C7A37"/>
    <w:p w:rsidR="00C24482" w:rsidRDefault="00C24482"/>
    <w:sectPr w:rsidR="00C24482" w:rsidSect="003246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C9" w:rsidRDefault="000D4DC9" w:rsidP="0078503B">
      <w:pPr>
        <w:spacing w:after="0" w:line="240" w:lineRule="auto"/>
      </w:pPr>
      <w:r>
        <w:separator/>
      </w:r>
    </w:p>
  </w:endnote>
  <w:endnote w:type="continuationSeparator" w:id="0">
    <w:p w:rsidR="000D4DC9" w:rsidRDefault="000D4DC9" w:rsidP="0078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7" w:rsidRDefault="00061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14" w:rsidRDefault="00673D14">
    <w:pPr>
      <w:pStyle w:val="Footer"/>
      <w:rPr>
        <w:rFonts w:ascii="Times New Roman" w:hAnsi="Times New Roman" w:cs="Times New Roman"/>
      </w:rPr>
    </w:pPr>
    <w:r w:rsidRPr="00673D14">
      <w:rPr>
        <w:rFonts w:ascii="Times New Roman" w:hAnsi="Times New Roman" w:cs="Times New Roman"/>
        <w:b/>
      </w:rPr>
      <w:t>SAMPLE</w:t>
    </w:r>
    <w:r>
      <w:rPr>
        <w:rFonts w:ascii="Times New Roman" w:hAnsi="Times New Roman" w:cs="Times New Roman"/>
      </w:rPr>
      <w:t xml:space="preserve"> </w:t>
    </w:r>
    <w:r>
      <w:rPr>
        <w:rFonts w:ascii="Times New Roman" w:hAnsi="Times New Roman" w:cs="Times New Roman"/>
        <w:b/>
      </w:rPr>
      <w:t xml:space="preserve">Elementary Grade </w:t>
    </w:r>
    <w:r w:rsidR="000612C7">
      <w:rPr>
        <w:rFonts w:ascii="Times New Roman" w:hAnsi="Times New Roman" w:cs="Times New Roman"/>
        <w:b/>
      </w:rPr>
      <w:t>2</w:t>
    </w:r>
    <w:r>
      <w:rPr>
        <w:rFonts w:ascii="Times New Roman" w:hAnsi="Times New Roman" w:cs="Times New Roman"/>
        <w:b/>
      </w:rPr>
      <w:t xml:space="preserve"> </w:t>
    </w:r>
    <w:r w:rsidR="000612C7">
      <w:rPr>
        <w:rFonts w:ascii="Times New Roman" w:hAnsi="Times New Roman" w:cs="Times New Roman"/>
        <w:b/>
      </w:rPr>
      <w:t>Math Problem-Solving</w:t>
    </w:r>
    <w:r w:rsidRPr="003C0287">
      <w:rPr>
        <w:rFonts w:ascii="Times New Roman" w:hAnsi="Times New Roman" w:cs="Times New Roman"/>
      </w:rPr>
      <w:t xml:space="preserve"> </w:t>
    </w:r>
    <w:r w:rsidRPr="003B3E1B">
      <w:rPr>
        <w:rFonts w:ascii="Times New Roman" w:hAnsi="Times New Roman" w:cs="Times New Roman"/>
        <w:b/>
      </w:rPr>
      <w:t>SAO</w:t>
    </w:r>
    <w:r>
      <w:rPr>
        <w:rFonts w:ascii="Times New Roman" w:hAnsi="Times New Roman" w:cs="Times New Roman"/>
      </w:rPr>
      <w:t xml:space="preserve"> </w:t>
    </w:r>
  </w:p>
  <w:p w:rsidR="004835EB" w:rsidRDefault="006F3DAA">
    <w:pPr>
      <w:pStyle w:val="Footer"/>
    </w:pPr>
    <w:r>
      <w:rPr>
        <w:rFonts w:ascii="Times New Roman" w:hAnsi="Times New Roman" w:cs="Times New Roman"/>
      </w:rPr>
      <w:t>Planning Pages</w:t>
    </w:r>
    <w:r w:rsidR="00CE0C50">
      <w:rPr>
        <w:rFonts w:ascii="Times New Roman" w:hAnsi="Times New Roman" w:cs="Times New Roman"/>
      </w:rPr>
      <w:t xml:space="preserve"> for Developing a SAO (</w:t>
    </w:r>
    <w:r w:rsidR="003C7A37" w:rsidRPr="003C0287">
      <w:rPr>
        <w:rFonts w:ascii="Times New Roman" w:hAnsi="Times New Roman" w:cs="Times New Roman"/>
      </w:rPr>
      <w:t>201</w:t>
    </w:r>
    <w:r w:rsidR="00CE0C50">
      <w:rPr>
        <w:rFonts w:ascii="Times New Roman" w:hAnsi="Times New Roman" w:cs="Times New Roman"/>
      </w:rPr>
      <w:t>7</w:t>
    </w:r>
    <w:r w:rsidR="003C7A37" w:rsidRPr="003C0287">
      <w:rPr>
        <w:rFonts w:ascii="Times New Roman" w:hAnsi="Times New Roman" w:cs="Times New Roman"/>
      </w:rPr>
      <w:t>)</w:t>
    </w:r>
  </w:p>
  <w:p w:rsidR="004835EB" w:rsidRDefault="000D4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7" w:rsidRDefault="00061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C9" w:rsidRDefault="000D4DC9" w:rsidP="0078503B">
      <w:pPr>
        <w:spacing w:after="0" w:line="240" w:lineRule="auto"/>
      </w:pPr>
      <w:r>
        <w:separator/>
      </w:r>
    </w:p>
  </w:footnote>
  <w:footnote w:type="continuationSeparator" w:id="0">
    <w:p w:rsidR="000D4DC9" w:rsidRDefault="000D4DC9" w:rsidP="00785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7" w:rsidRDefault="00061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3419512"/>
      <w:docPartObj>
        <w:docPartGallery w:val="Page Numbers (Top of Page)"/>
        <w:docPartUnique/>
      </w:docPartObj>
    </w:sdtPr>
    <w:sdtEndPr>
      <w:rPr>
        <w:color w:val="auto"/>
        <w:spacing w:val="0"/>
      </w:rPr>
    </w:sdtEndPr>
    <w:sdtContent>
      <w:p w:rsidR="004835EB" w:rsidRDefault="003C7A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052EB0">
          <w:fldChar w:fldCharType="begin"/>
        </w:r>
        <w:r>
          <w:instrText xml:space="preserve"> PAGE   \* MERGEFORMAT </w:instrText>
        </w:r>
        <w:r w:rsidR="00052EB0">
          <w:fldChar w:fldCharType="separate"/>
        </w:r>
        <w:r w:rsidR="007C153E" w:rsidRPr="007C153E">
          <w:rPr>
            <w:b/>
            <w:noProof/>
          </w:rPr>
          <w:t>5</w:t>
        </w:r>
        <w:r w:rsidR="00052EB0">
          <w:fldChar w:fldCharType="end"/>
        </w:r>
      </w:p>
    </w:sdtContent>
  </w:sdt>
  <w:p w:rsidR="004835EB" w:rsidRDefault="000D4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7" w:rsidRDefault="00061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4BD2"/>
    <w:multiLevelType w:val="hybridMultilevel"/>
    <w:tmpl w:val="F7A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7295D"/>
    <w:multiLevelType w:val="hybridMultilevel"/>
    <w:tmpl w:val="A1C693DC"/>
    <w:lvl w:ilvl="0" w:tplc="F9E44BF2">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B014F"/>
    <w:multiLevelType w:val="hybridMultilevel"/>
    <w:tmpl w:val="CBF0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37"/>
    <w:rsid w:val="00052EB0"/>
    <w:rsid w:val="00056D0B"/>
    <w:rsid w:val="000612C7"/>
    <w:rsid w:val="00091C71"/>
    <w:rsid w:val="000B1F0F"/>
    <w:rsid w:val="000D4DC9"/>
    <w:rsid w:val="000D5B87"/>
    <w:rsid w:val="000F0F3B"/>
    <w:rsid w:val="0011216E"/>
    <w:rsid w:val="0014477C"/>
    <w:rsid w:val="001674C5"/>
    <w:rsid w:val="001B7111"/>
    <w:rsid w:val="001C7F72"/>
    <w:rsid w:val="001F1C1C"/>
    <w:rsid w:val="00262FAB"/>
    <w:rsid w:val="00267955"/>
    <w:rsid w:val="00282BFA"/>
    <w:rsid w:val="002E5C02"/>
    <w:rsid w:val="003C7A37"/>
    <w:rsid w:val="004676D8"/>
    <w:rsid w:val="004944AC"/>
    <w:rsid w:val="004C7353"/>
    <w:rsid w:val="004F5D05"/>
    <w:rsid w:val="0056142F"/>
    <w:rsid w:val="005A0A48"/>
    <w:rsid w:val="005D2AE7"/>
    <w:rsid w:val="006466F3"/>
    <w:rsid w:val="00673D14"/>
    <w:rsid w:val="006954F5"/>
    <w:rsid w:val="006F3DAA"/>
    <w:rsid w:val="00712BF1"/>
    <w:rsid w:val="00724170"/>
    <w:rsid w:val="00773ABD"/>
    <w:rsid w:val="0078503B"/>
    <w:rsid w:val="007C153E"/>
    <w:rsid w:val="007E1200"/>
    <w:rsid w:val="00813B6C"/>
    <w:rsid w:val="00891FD3"/>
    <w:rsid w:val="00962637"/>
    <w:rsid w:val="00992058"/>
    <w:rsid w:val="009F04C1"/>
    <w:rsid w:val="00BF005C"/>
    <w:rsid w:val="00C06156"/>
    <w:rsid w:val="00C24482"/>
    <w:rsid w:val="00CA13F6"/>
    <w:rsid w:val="00CE0C50"/>
    <w:rsid w:val="00D156B5"/>
    <w:rsid w:val="00DF523B"/>
    <w:rsid w:val="00E92D0A"/>
    <w:rsid w:val="00EC74BD"/>
    <w:rsid w:val="00ED2B76"/>
    <w:rsid w:val="00F2325F"/>
    <w:rsid w:val="00F4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A37"/>
  </w:style>
  <w:style w:type="paragraph" w:styleId="Footer">
    <w:name w:val="footer"/>
    <w:basedOn w:val="Normal"/>
    <w:link w:val="FooterChar"/>
    <w:uiPriority w:val="99"/>
    <w:unhideWhenUsed/>
    <w:rsid w:val="003C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A37"/>
  </w:style>
  <w:style w:type="paragraph" w:styleId="IntenseQuote">
    <w:name w:val="Intense Quote"/>
    <w:basedOn w:val="Normal"/>
    <w:next w:val="Normal"/>
    <w:link w:val="IntenseQuoteChar"/>
    <w:uiPriority w:val="30"/>
    <w:qFormat/>
    <w:rsid w:val="003C7A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7A37"/>
    <w:rPr>
      <w:b/>
      <w:bCs/>
      <w:i/>
      <w:iCs/>
      <w:color w:val="4F81BD" w:themeColor="accent1"/>
    </w:rPr>
  </w:style>
  <w:style w:type="table" w:styleId="TableGrid">
    <w:name w:val="Table Grid"/>
    <w:basedOn w:val="TableNormal"/>
    <w:uiPriority w:val="59"/>
    <w:rsid w:val="003C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4F5"/>
    <w:pPr>
      <w:ind w:left="720"/>
      <w:contextualSpacing/>
    </w:pPr>
  </w:style>
  <w:style w:type="character" w:styleId="CommentReference">
    <w:name w:val="annotation reference"/>
    <w:basedOn w:val="DefaultParagraphFont"/>
    <w:uiPriority w:val="99"/>
    <w:semiHidden/>
    <w:unhideWhenUsed/>
    <w:rsid w:val="00F433CA"/>
    <w:rPr>
      <w:sz w:val="18"/>
      <w:szCs w:val="18"/>
    </w:rPr>
  </w:style>
  <w:style w:type="paragraph" w:styleId="CommentText">
    <w:name w:val="annotation text"/>
    <w:basedOn w:val="Normal"/>
    <w:link w:val="CommentTextChar"/>
    <w:uiPriority w:val="99"/>
    <w:semiHidden/>
    <w:unhideWhenUsed/>
    <w:rsid w:val="00F433CA"/>
    <w:pPr>
      <w:spacing w:line="240" w:lineRule="auto"/>
    </w:pPr>
    <w:rPr>
      <w:rFonts w:eastAsiaTheme="minorHAnsi"/>
      <w:sz w:val="24"/>
      <w:szCs w:val="24"/>
    </w:rPr>
  </w:style>
  <w:style w:type="character" w:customStyle="1" w:styleId="CommentTextChar">
    <w:name w:val="Comment Text Char"/>
    <w:basedOn w:val="DefaultParagraphFont"/>
    <w:link w:val="CommentText"/>
    <w:uiPriority w:val="99"/>
    <w:semiHidden/>
    <w:rsid w:val="00F433CA"/>
    <w:rPr>
      <w:rFonts w:eastAsiaTheme="minorHAnsi"/>
      <w:sz w:val="24"/>
      <w:szCs w:val="24"/>
    </w:rPr>
  </w:style>
  <w:style w:type="paragraph" w:styleId="BalloonText">
    <w:name w:val="Balloon Text"/>
    <w:basedOn w:val="Normal"/>
    <w:link w:val="BalloonTextChar"/>
    <w:uiPriority w:val="99"/>
    <w:semiHidden/>
    <w:unhideWhenUsed/>
    <w:rsid w:val="00F43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A37"/>
  </w:style>
  <w:style w:type="paragraph" w:styleId="Footer">
    <w:name w:val="footer"/>
    <w:basedOn w:val="Normal"/>
    <w:link w:val="FooterChar"/>
    <w:uiPriority w:val="99"/>
    <w:unhideWhenUsed/>
    <w:rsid w:val="003C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A37"/>
  </w:style>
  <w:style w:type="paragraph" w:styleId="IntenseQuote">
    <w:name w:val="Intense Quote"/>
    <w:basedOn w:val="Normal"/>
    <w:next w:val="Normal"/>
    <w:link w:val="IntenseQuoteChar"/>
    <w:uiPriority w:val="30"/>
    <w:qFormat/>
    <w:rsid w:val="003C7A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7A37"/>
    <w:rPr>
      <w:b/>
      <w:bCs/>
      <w:i/>
      <w:iCs/>
      <w:color w:val="4F81BD" w:themeColor="accent1"/>
    </w:rPr>
  </w:style>
  <w:style w:type="table" w:styleId="TableGrid">
    <w:name w:val="Table Grid"/>
    <w:basedOn w:val="TableNormal"/>
    <w:uiPriority w:val="59"/>
    <w:rsid w:val="003C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4F5"/>
    <w:pPr>
      <w:ind w:left="720"/>
      <w:contextualSpacing/>
    </w:pPr>
  </w:style>
  <w:style w:type="character" w:styleId="CommentReference">
    <w:name w:val="annotation reference"/>
    <w:basedOn w:val="DefaultParagraphFont"/>
    <w:uiPriority w:val="99"/>
    <w:semiHidden/>
    <w:unhideWhenUsed/>
    <w:rsid w:val="00F433CA"/>
    <w:rPr>
      <w:sz w:val="18"/>
      <w:szCs w:val="18"/>
    </w:rPr>
  </w:style>
  <w:style w:type="paragraph" w:styleId="CommentText">
    <w:name w:val="annotation text"/>
    <w:basedOn w:val="Normal"/>
    <w:link w:val="CommentTextChar"/>
    <w:uiPriority w:val="99"/>
    <w:semiHidden/>
    <w:unhideWhenUsed/>
    <w:rsid w:val="00F433CA"/>
    <w:pPr>
      <w:spacing w:line="240" w:lineRule="auto"/>
    </w:pPr>
    <w:rPr>
      <w:rFonts w:eastAsiaTheme="minorHAnsi"/>
      <w:sz w:val="24"/>
      <w:szCs w:val="24"/>
    </w:rPr>
  </w:style>
  <w:style w:type="character" w:customStyle="1" w:styleId="CommentTextChar">
    <w:name w:val="Comment Text Char"/>
    <w:basedOn w:val="DefaultParagraphFont"/>
    <w:link w:val="CommentText"/>
    <w:uiPriority w:val="99"/>
    <w:semiHidden/>
    <w:rsid w:val="00F433CA"/>
    <w:rPr>
      <w:rFonts w:eastAsiaTheme="minorHAnsi"/>
      <w:sz w:val="24"/>
      <w:szCs w:val="24"/>
    </w:rPr>
  </w:style>
  <w:style w:type="paragraph" w:styleId="BalloonText">
    <w:name w:val="Balloon Text"/>
    <w:basedOn w:val="Normal"/>
    <w:link w:val="BalloonTextChar"/>
    <w:uiPriority w:val="99"/>
    <w:semiHidden/>
    <w:unhideWhenUsed/>
    <w:rsid w:val="00F43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12B4CB07F5B41B0684E2598657F40" ma:contentTypeVersion="2" ma:contentTypeDescription="Create a new document." ma:contentTypeScope="" ma:versionID="0fad796def93f4c21650c09aa020e927">
  <xsd:schema xmlns:xsd="http://www.w3.org/2001/XMLSchema" xmlns:xs="http://www.w3.org/2001/XMLSchema" xmlns:p="http://schemas.microsoft.com/office/2006/metadata/properties" xmlns:ns2="6642e1db-6d41-44eb-8e19-8f0e30b2c12d" targetNamespace="http://schemas.microsoft.com/office/2006/metadata/properties" ma:root="true" ma:fieldsID="c57038c39e38d36994db1d4d1ae0625c" ns2:_="">
    <xsd:import namespace="6642e1db-6d41-44eb-8e19-8f0e30b2c12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2e1db-6d41-44eb-8e19-8f0e30b2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89721-A929-47E2-BC13-8ECC9C884545}"/>
</file>

<file path=customXml/itemProps2.xml><?xml version="1.0" encoding="utf-8"?>
<ds:datastoreItem xmlns:ds="http://schemas.openxmlformats.org/officeDocument/2006/customXml" ds:itemID="{50BC5AAD-9A33-43D0-BADC-79851C9ECBDD}"/>
</file>

<file path=customXml/itemProps3.xml><?xml version="1.0" encoding="utf-8"?>
<ds:datastoreItem xmlns:ds="http://schemas.openxmlformats.org/officeDocument/2006/customXml" ds:itemID="{D45F1B47-8EEA-4345-AA91-C7C0A67AC32E}"/>
</file>

<file path=docProps/app.xml><?xml version="1.0" encoding="utf-8"?>
<Properties xmlns="http://schemas.openxmlformats.org/officeDocument/2006/extended-properties" xmlns:vt="http://schemas.openxmlformats.org/officeDocument/2006/docPropsVTypes">
  <Template>Normal</Template>
  <TotalTime>1696</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Thompson</dc:creator>
  <cp:lastModifiedBy>admin</cp:lastModifiedBy>
  <cp:revision>13</cp:revision>
  <dcterms:created xsi:type="dcterms:W3CDTF">2017-01-13T16:00:00Z</dcterms:created>
  <dcterms:modified xsi:type="dcterms:W3CDTF">2017-04-11T16:47:00Z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0x010100A1112B4CB07F5B41B0684E2598657F40</vt:lpwstr>
  </property>
</Properties>
</file>